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3F" w:rsidRPr="00D22A3F" w:rsidRDefault="00D22A3F" w:rsidP="00D22A3F">
      <w:pPr>
        <w:pStyle w:val="NormalWeb"/>
        <w:spacing w:before="0" w:beforeAutospacing="0" w:after="120" w:afterAutospacing="0"/>
        <w:jc w:val="both"/>
        <w:rPr>
          <w:rFonts w:asciiTheme="majorHAnsi" w:hAnsiTheme="majorHAnsi" w:cs="Times New Roman"/>
          <w:b/>
          <w:bCs/>
          <w:sz w:val="40"/>
          <w:szCs w:val="32"/>
        </w:rPr>
      </w:pPr>
      <w:bookmarkStart w:id="0" w:name="_GoBack"/>
      <w:bookmarkEnd w:id="0"/>
      <w:r w:rsidRPr="00D22A3F">
        <w:rPr>
          <w:rFonts w:asciiTheme="majorHAnsi" w:hAnsiTheme="majorHAnsi" w:cs="Times New Roman"/>
          <w:b/>
          <w:bCs/>
          <w:sz w:val="40"/>
          <w:szCs w:val="32"/>
        </w:rPr>
        <w:t>VOCACIÓN Y MISIÓN DE LOS LAICOS EN EL MUNDO</w:t>
      </w:r>
    </w:p>
    <w:p w:rsidR="00D22A3F" w:rsidRPr="00D22A3F" w:rsidRDefault="00D22A3F" w:rsidP="00D22A3F">
      <w:pPr>
        <w:pStyle w:val="NormalWeb"/>
        <w:spacing w:before="0" w:beforeAutospacing="0" w:after="120" w:afterAutospacing="0"/>
        <w:jc w:val="both"/>
        <w:rPr>
          <w:rFonts w:asciiTheme="majorHAnsi" w:hAnsiTheme="majorHAnsi" w:cs="Times New Roman"/>
          <w:b/>
          <w:bCs/>
          <w:sz w:val="32"/>
          <w:szCs w:val="32"/>
        </w:rPr>
      </w:pPr>
    </w:p>
    <w:p w:rsidR="00D22A3F" w:rsidRPr="00D22A3F" w:rsidRDefault="00D22A3F" w:rsidP="00D22A3F">
      <w:pPr>
        <w:pStyle w:val="NormalWeb"/>
        <w:spacing w:before="0" w:beforeAutospacing="0" w:after="120" w:afterAutospacing="0"/>
        <w:jc w:val="both"/>
        <w:rPr>
          <w:rFonts w:asciiTheme="majorHAnsi" w:hAnsiTheme="majorHAnsi" w:cs="Times New Roman"/>
          <w:b/>
          <w:bCs/>
          <w:sz w:val="32"/>
          <w:szCs w:val="32"/>
        </w:rPr>
      </w:pPr>
    </w:p>
    <w:p w:rsidR="00245A1A" w:rsidRPr="00D22A3F" w:rsidRDefault="00EB3A49" w:rsidP="00D22A3F">
      <w:pPr>
        <w:pStyle w:val="NormalWeb"/>
        <w:spacing w:before="0" w:beforeAutospacing="0" w:after="120" w:afterAutospacing="0"/>
        <w:jc w:val="both"/>
        <w:rPr>
          <w:rFonts w:asciiTheme="majorHAnsi" w:hAnsiTheme="majorHAnsi" w:cs="Times New Roman"/>
          <w:b/>
          <w:bCs/>
          <w:sz w:val="32"/>
          <w:szCs w:val="32"/>
        </w:rPr>
      </w:pPr>
      <w:r w:rsidRPr="00D22A3F">
        <w:rPr>
          <w:rFonts w:asciiTheme="majorHAnsi" w:hAnsiTheme="majorHAnsi" w:cs="Times New Roman"/>
          <w:b/>
          <w:bCs/>
          <w:sz w:val="32"/>
          <w:szCs w:val="32"/>
        </w:rPr>
        <w:t>LECTURAS</w:t>
      </w: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u w:val="single"/>
        </w:rPr>
      </w:pPr>
    </w:p>
    <w:p w:rsidR="007662EE" w:rsidRPr="00D22A3F" w:rsidRDefault="007A09A3" w:rsidP="00D22A3F">
      <w:pPr>
        <w:pStyle w:val="NormalWeb"/>
        <w:spacing w:before="0" w:beforeAutospacing="0" w:after="120" w:afterAutospacing="0"/>
        <w:jc w:val="both"/>
        <w:rPr>
          <w:rFonts w:asciiTheme="majorHAnsi" w:hAnsiTheme="majorHAnsi" w:cs="Times New Roman"/>
          <w:b/>
          <w:bCs/>
          <w:sz w:val="32"/>
          <w:szCs w:val="32"/>
          <w:lang w:val="pt-BR"/>
        </w:rPr>
      </w:pPr>
      <w:r w:rsidRPr="00D22A3F">
        <w:rPr>
          <w:rFonts w:asciiTheme="majorHAnsi" w:hAnsiTheme="majorHAnsi" w:cs="Times New Roman"/>
          <w:b/>
          <w:bCs/>
          <w:sz w:val="32"/>
          <w:szCs w:val="32"/>
          <w:u w:val="single"/>
          <w:lang w:val="pt-BR"/>
        </w:rPr>
        <w:t>BÍBLICA</w:t>
      </w:r>
      <w:r w:rsidR="00EB3A49" w:rsidRPr="00D22A3F">
        <w:rPr>
          <w:rFonts w:asciiTheme="majorHAnsi" w:hAnsiTheme="majorHAnsi" w:cs="Times New Roman"/>
          <w:b/>
          <w:bCs/>
          <w:sz w:val="32"/>
          <w:szCs w:val="32"/>
          <w:u w:val="single"/>
          <w:lang w:val="pt-BR"/>
        </w:rPr>
        <w:t>S</w:t>
      </w:r>
      <w:r w:rsidR="007662EE" w:rsidRPr="00D22A3F">
        <w:rPr>
          <w:rFonts w:asciiTheme="majorHAnsi" w:hAnsiTheme="majorHAnsi" w:cs="Times New Roman"/>
          <w:b/>
          <w:bCs/>
          <w:sz w:val="32"/>
          <w:szCs w:val="32"/>
          <w:u w:val="single"/>
          <w:lang w:val="pt-BR"/>
        </w:rPr>
        <w:t>:</w:t>
      </w:r>
      <w:r w:rsidR="007662EE" w:rsidRPr="00D22A3F">
        <w:rPr>
          <w:rFonts w:asciiTheme="majorHAnsi" w:hAnsiTheme="majorHAnsi" w:cs="Times New Roman"/>
          <w:b/>
          <w:bCs/>
          <w:sz w:val="32"/>
          <w:szCs w:val="32"/>
          <w:lang w:val="pt-BR"/>
        </w:rPr>
        <w:t xml:space="preserve"> </w:t>
      </w:r>
    </w:p>
    <w:p w:rsidR="007A09A3" w:rsidRPr="00D22A3F" w:rsidRDefault="007A09A3" w:rsidP="00D22A3F">
      <w:pPr>
        <w:pStyle w:val="NormalWeb"/>
        <w:spacing w:before="0" w:beforeAutospacing="0" w:after="120" w:afterAutospacing="0"/>
        <w:jc w:val="both"/>
        <w:rPr>
          <w:rFonts w:asciiTheme="majorHAnsi" w:hAnsiTheme="majorHAnsi"/>
          <w:sz w:val="30"/>
          <w:szCs w:val="30"/>
          <w:lang w:val="pt-BR"/>
        </w:rPr>
      </w:pPr>
      <w:proofErr w:type="spellStart"/>
      <w:r w:rsidRPr="00D22A3F">
        <w:rPr>
          <w:rFonts w:asciiTheme="majorHAnsi" w:hAnsiTheme="majorHAnsi"/>
          <w:sz w:val="30"/>
          <w:szCs w:val="30"/>
          <w:lang w:val="pt-BR"/>
        </w:rPr>
        <w:t>Gén</w:t>
      </w:r>
      <w:proofErr w:type="spellEnd"/>
      <w:r w:rsidRPr="00D22A3F">
        <w:rPr>
          <w:rFonts w:asciiTheme="majorHAnsi" w:hAnsiTheme="majorHAnsi"/>
          <w:sz w:val="30"/>
          <w:szCs w:val="30"/>
          <w:lang w:val="pt-BR"/>
        </w:rPr>
        <w:t xml:space="preserve"> 2,8-10</w:t>
      </w:r>
      <w:r w:rsidR="007662EE" w:rsidRPr="00D22A3F">
        <w:rPr>
          <w:rFonts w:asciiTheme="majorHAnsi" w:hAnsiTheme="majorHAnsi"/>
          <w:sz w:val="30"/>
          <w:szCs w:val="30"/>
          <w:lang w:val="pt-BR"/>
        </w:rPr>
        <w:t xml:space="preserve">; </w:t>
      </w:r>
      <w:proofErr w:type="spellStart"/>
      <w:r w:rsidRPr="00D22A3F">
        <w:rPr>
          <w:rFonts w:asciiTheme="majorHAnsi" w:eastAsia="Calibri" w:hAnsiTheme="majorHAnsi" w:cs="Times New Roman"/>
          <w:sz w:val="30"/>
          <w:szCs w:val="30"/>
          <w:lang w:val="pt-BR"/>
        </w:rPr>
        <w:t>Lc</w:t>
      </w:r>
      <w:proofErr w:type="spellEnd"/>
      <w:r w:rsidRPr="00D22A3F">
        <w:rPr>
          <w:rFonts w:asciiTheme="majorHAnsi" w:eastAsia="Calibri" w:hAnsiTheme="majorHAnsi" w:cs="Times New Roman"/>
          <w:sz w:val="30"/>
          <w:szCs w:val="30"/>
          <w:lang w:val="pt-BR"/>
        </w:rPr>
        <w:t xml:space="preserve"> 4, 16-19</w:t>
      </w:r>
      <w:r w:rsidR="007662EE" w:rsidRPr="00D22A3F">
        <w:rPr>
          <w:rFonts w:asciiTheme="majorHAnsi" w:eastAsia="Calibri" w:hAnsiTheme="majorHAnsi" w:cs="Times New Roman"/>
          <w:sz w:val="30"/>
          <w:szCs w:val="30"/>
          <w:lang w:val="pt-BR"/>
        </w:rPr>
        <w:t xml:space="preserve">; </w:t>
      </w:r>
      <w:proofErr w:type="spellStart"/>
      <w:r w:rsidRPr="00D22A3F">
        <w:rPr>
          <w:rFonts w:asciiTheme="majorHAnsi" w:hAnsiTheme="majorHAnsi"/>
          <w:sz w:val="30"/>
          <w:szCs w:val="30"/>
          <w:lang w:val="pt-BR"/>
        </w:rPr>
        <w:t>Jn</w:t>
      </w:r>
      <w:proofErr w:type="spellEnd"/>
      <w:r w:rsidRPr="00D22A3F">
        <w:rPr>
          <w:rFonts w:asciiTheme="majorHAnsi" w:hAnsiTheme="majorHAnsi"/>
          <w:sz w:val="30"/>
          <w:szCs w:val="30"/>
          <w:lang w:val="pt-BR"/>
        </w:rPr>
        <w:t xml:space="preserve"> 3, 1-21; 10, 1-19</w:t>
      </w:r>
      <w:r w:rsidR="007662EE" w:rsidRPr="00D22A3F">
        <w:rPr>
          <w:rFonts w:asciiTheme="majorHAnsi" w:hAnsiTheme="majorHAnsi"/>
          <w:sz w:val="30"/>
          <w:szCs w:val="30"/>
          <w:lang w:val="pt-BR"/>
        </w:rPr>
        <w:t xml:space="preserve">; </w:t>
      </w:r>
      <w:proofErr w:type="spellStart"/>
      <w:r w:rsidRPr="00D22A3F">
        <w:rPr>
          <w:rFonts w:asciiTheme="majorHAnsi" w:hAnsiTheme="majorHAnsi"/>
          <w:sz w:val="30"/>
          <w:szCs w:val="30"/>
          <w:lang w:val="pt-BR"/>
        </w:rPr>
        <w:t>IIC</w:t>
      </w:r>
      <w:r w:rsidR="007662EE" w:rsidRPr="00D22A3F">
        <w:rPr>
          <w:rFonts w:asciiTheme="majorHAnsi" w:hAnsiTheme="majorHAnsi"/>
          <w:sz w:val="30"/>
          <w:szCs w:val="30"/>
          <w:lang w:val="pt-BR"/>
        </w:rPr>
        <w:t>o</w:t>
      </w:r>
      <w:r w:rsidRPr="00D22A3F">
        <w:rPr>
          <w:rFonts w:asciiTheme="majorHAnsi" w:hAnsiTheme="majorHAnsi"/>
          <w:sz w:val="30"/>
          <w:szCs w:val="30"/>
          <w:lang w:val="pt-BR"/>
        </w:rPr>
        <w:t>r</w:t>
      </w:r>
      <w:proofErr w:type="spellEnd"/>
      <w:r w:rsidRPr="00D22A3F">
        <w:rPr>
          <w:rFonts w:asciiTheme="majorHAnsi" w:hAnsiTheme="majorHAnsi"/>
          <w:sz w:val="30"/>
          <w:szCs w:val="30"/>
          <w:lang w:val="pt-BR"/>
        </w:rPr>
        <w:t xml:space="preserve"> 5,14</w:t>
      </w:r>
      <w:r w:rsidR="007662EE" w:rsidRPr="00D22A3F">
        <w:rPr>
          <w:rFonts w:asciiTheme="majorHAnsi" w:hAnsiTheme="majorHAnsi"/>
          <w:sz w:val="30"/>
          <w:szCs w:val="30"/>
          <w:lang w:val="pt-BR"/>
        </w:rPr>
        <w:t xml:space="preserve">; </w:t>
      </w:r>
      <w:r w:rsidRPr="00D22A3F">
        <w:rPr>
          <w:rFonts w:asciiTheme="majorHAnsi" w:hAnsiTheme="majorHAnsi"/>
          <w:sz w:val="30"/>
          <w:szCs w:val="30"/>
          <w:lang w:val="pt-BR"/>
        </w:rPr>
        <w:t>1Pedro 2, 4-5</w:t>
      </w: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u w:val="single"/>
          <w:lang w:val="pt-BR"/>
        </w:rPr>
      </w:pP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u w:val="single"/>
          <w:lang w:val="pt-BR"/>
        </w:rPr>
      </w:pPr>
    </w:p>
    <w:p w:rsidR="00D22A3F" w:rsidRDefault="007A09A3" w:rsidP="00D22A3F">
      <w:pPr>
        <w:pStyle w:val="NormalWeb"/>
        <w:spacing w:before="0" w:beforeAutospacing="0" w:after="120" w:afterAutospacing="0"/>
        <w:jc w:val="both"/>
        <w:rPr>
          <w:rFonts w:asciiTheme="majorHAnsi" w:hAnsiTheme="majorHAnsi" w:cs="Times New Roman"/>
          <w:b/>
          <w:bCs/>
          <w:sz w:val="32"/>
          <w:szCs w:val="32"/>
        </w:rPr>
      </w:pPr>
      <w:r w:rsidRPr="00D22A3F">
        <w:rPr>
          <w:rFonts w:asciiTheme="majorHAnsi" w:hAnsiTheme="majorHAnsi" w:cs="Times New Roman"/>
          <w:b/>
          <w:bCs/>
          <w:sz w:val="32"/>
          <w:szCs w:val="32"/>
          <w:u w:val="single"/>
        </w:rPr>
        <w:t>ECLESIAL</w:t>
      </w:r>
      <w:r w:rsidR="00EB3A49" w:rsidRPr="00D22A3F">
        <w:rPr>
          <w:rFonts w:asciiTheme="majorHAnsi" w:hAnsiTheme="majorHAnsi" w:cs="Times New Roman"/>
          <w:b/>
          <w:bCs/>
          <w:sz w:val="32"/>
          <w:szCs w:val="32"/>
          <w:u w:val="single"/>
        </w:rPr>
        <w:t>ES</w:t>
      </w:r>
      <w:r w:rsidR="007662EE" w:rsidRPr="00D22A3F">
        <w:rPr>
          <w:rFonts w:asciiTheme="majorHAnsi" w:hAnsiTheme="majorHAnsi" w:cs="Times New Roman"/>
          <w:b/>
          <w:bCs/>
          <w:sz w:val="32"/>
          <w:szCs w:val="32"/>
          <w:u w:val="single"/>
        </w:rPr>
        <w:t>:</w:t>
      </w:r>
      <w:r w:rsidR="007662EE" w:rsidRPr="00D22A3F">
        <w:rPr>
          <w:rFonts w:asciiTheme="majorHAnsi" w:hAnsiTheme="majorHAnsi" w:cs="Times New Roman"/>
          <w:b/>
          <w:bCs/>
          <w:sz w:val="32"/>
          <w:szCs w:val="32"/>
        </w:rPr>
        <w:t xml:space="preserve"> </w:t>
      </w:r>
    </w:p>
    <w:p w:rsidR="00D22A3F" w:rsidRDefault="00D22A3F" w:rsidP="00D22A3F">
      <w:pPr>
        <w:pStyle w:val="NormalWeb"/>
        <w:spacing w:before="0" w:beforeAutospacing="0" w:after="120" w:afterAutospacing="0"/>
        <w:jc w:val="both"/>
        <w:rPr>
          <w:rFonts w:asciiTheme="majorHAnsi" w:hAnsiTheme="majorHAnsi" w:cs="Times New Roman"/>
          <w:b/>
          <w:bCs/>
          <w:sz w:val="32"/>
          <w:szCs w:val="32"/>
        </w:rPr>
      </w:pPr>
    </w:p>
    <w:p w:rsidR="00E85D0A" w:rsidRPr="00D22A3F" w:rsidRDefault="00E85D0A" w:rsidP="00D22A3F">
      <w:pPr>
        <w:pStyle w:val="NormalWeb"/>
        <w:numPr>
          <w:ilvl w:val="0"/>
          <w:numId w:val="4"/>
        </w:numPr>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b/>
          <w:bCs/>
          <w:sz w:val="32"/>
          <w:szCs w:val="32"/>
        </w:rPr>
        <w:t>CHRISTIFIDELES LAICI</w:t>
      </w:r>
      <w:r w:rsidR="007662EE" w:rsidRPr="00D22A3F">
        <w:rPr>
          <w:rFonts w:asciiTheme="majorHAnsi" w:hAnsiTheme="majorHAnsi" w:cs="Times New Roman"/>
          <w:b/>
          <w:bCs/>
          <w:sz w:val="32"/>
          <w:szCs w:val="32"/>
        </w:rPr>
        <w:t xml:space="preserve"> - </w:t>
      </w:r>
      <w:r w:rsidRPr="00D22A3F">
        <w:rPr>
          <w:rFonts w:asciiTheme="majorHAnsi" w:hAnsiTheme="majorHAnsi" w:cs="Times New Roman"/>
          <w:sz w:val="32"/>
          <w:szCs w:val="32"/>
        </w:rPr>
        <w:t>Exhortación Apostólica Post-Sinodal de Juan Pablo II</w:t>
      </w:r>
      <w:r w:rsidR="00D22A3F">
        <w:rPr>
          <w:rFonts w:asciiTheme="majorHAnsi" w:hAnsiTheme="majorHAnsi" w:cs="Times New Roman"/>
          <w:sz w:val="32"/>
          <w:szCs w:val="32"/>
        </w:rPr>
        <w:t>,</w:t>
      </w:r>
      <w:r w:rsidRPr="00D22A3F">
        <w:rPr>
          <w:rFonts w:asciiTheme="majorHAnsi" w:hAnsiTheme="majorHAnsi" w:cs="Times New Roman"/>
          <w:sz w:val="32"/>
          <w:szCs w:val="32"/>
        </w:rPr>
        <w:t xml:space="preserve"> sobre vocación y misión de los laicos en la Iglesia y en el mundo</w:t>
      </w: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rPr>
      </w:pP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b/>
          <w:bCs/>
          <w:sz w:val="32"/>
          <w:szCs w:val="32"/>
        </w:rPr>
      </w:pPr>
      <w:r w:rsidRPr="00D22A3F">
        <w:rPr>
          <w:rFonts w:asciiTheme="majorHAnsi" w:hAnsiTheme="majorHAnsi" w:cs="Times New Roman"/>
          <w:b/>
          <w:bCs/>
          <w:sz w:val="32"/>
          <w:szCs w:val="32"/>
        </w:rPr>
        <w:t>Partícipes del oficio sacerdotal, profético y real de Jesucristo</w:t>
      </w:r>
    </w:p>
    <w:p w:rsidR="00D22A3F" w:rsidRP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b/>
          <w:sz w:val="32"/>
          <w:szCs w:val="32"/>
        </w:rPr>
        <w:t>14.</w:t>
      </w:r>
      <w:r w:rsidRPr="00D22A3F">
        <w:rPr>
          <w:rFonts w:asciiTheme="majorHAnsi" w:hAnsiTheme="majorHAnsi" w:cs="Times New Roman"/>
          <w:sz w:val="32"/>
          <w:szCs w:val="32"/>
        </w:rPr>
        <w:t xml:space="preserve"> He aquí un nuevo aspecto de la gracia y de la dignidad bautismal: los fieles laicos participan, según el modo que les es propio, en el triple oficio</w:t>
      </w:r>
      <w:r w:rsidR="007662EE" w:rsidRPr="00D22A3F">
        <w:rPr>
          <w:rFonts w:asciiTheme="majorHAnsi" w:hAnsiTheme="majorHAnsi" w:cs="Times New Roman"/>
          <w:sz w:val="32"/>
          <w:szCs w:val="32"/>
        </w:rPr>
        <w:t xml:space="preserve">: </w:t>
      </w:r>
      <w:r w:rsidRPr="00D22A3F">
        <w:rPr>
          <w:rFonts w:asciiTheme="majorHAnsi" w:hAnsiTheme="majorHAnsi" w:cs="Times New Roman"/>
          <w:sz w:val="32"/>
          <w:szCs w:val="32"/>
        </w:rPr>
        <w:t xml:space="preserve">sacerdotal, profético y real de Jesucristo. Es este un aspecto que nunca ha sido olvidado por la tradición viva de la Iglesia, </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Siguiendo el rumbo indicado por el Concilio Vaticano II, ya desde el inicio de mi servicio pastoral, he querido exaltar la dignidad sacerdotal, profética y real de todo el Pueblo de Dios. El Concilio Vaticano II nos ha recordado el misterio de esta potestad y el hecho de que la misión de Cristo —Sacerdote, Profeta-Maestro, Rey— continúa en la Iglesia. Todos, todo el Pueblo de Dios es partícipe de esta triple misión.</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Los fieles laicos participan en el </w:t>
      </w:r>
      <w:r w:rsidRPr="00D22A3F">
        <w:rPr>
          <w:rFonts w:asciiTheme="majorHAnsi" w:hAnsiTheme="majorHAnsi" w:cs="Times New Roman"/>
          <w:i/>
          <w:iCs/>
          <w:sz w:val="32"/>
          <w:szCs w:val="32"/>
        </w:rPr>
        <w:t xml:space="preserve">oficio sacerdotal, </w:t>
      </w:r>
      <w:r w:rsidRPr="00D22A3F">
        <w:rPr>
          <w:rFonts w:asciiTheme="majorHAnsi" w:hAnsiTheme="majorHAnsi" w:cs="Times New Roman"/>
          <w:sz w:val="32"/>
          <w:szCs w:val="32"/>
        </w:rPr>
        <w:t xml:space="preserve">por el que Jesús se ha ofrecido a sí mismo en la Cruz y se ofrece continuamente en la celebración eucarística por la salvación de la humanidad para gloria del Padre. Incorporados a Jesucristo, los bautizados están unidos a Él y a su sacrificio en el ofrecimiento de sí mismos y de todas sus </w:t>
      </w:r>
      <w:r w:rsidRPr="00D22A3F">
        <w:rPr>
          <w:rFonts w:asciiTheme="majorHAnsi" w:hAnsiTheme="majorHAnsi" w:cs="Times New Roman"/>
          <w:sz w:val="32"/>
          <w:szCs w:val="32"/>
        </w:rPr>
        <w:lastRenderedPageBreak/>
        <w:t xml:space="preserve">actividades (cf. </w:t>
      </w:r>
      <w:proofErr w:type="spellStart"/>
      <w:r w:rsidRPr="00D22A3F">
        <w:rPr>
          <w:rFonts w:asciiTheme="majorHAnsi" w:hAnsiTheme="majorHAnsi" w:cs="Times New Roman"/>
          <w:i/>
          <w:iCs/>
          <w:sz w:val="32"/>
          <w:szCs w:val="32"/>
        </w:rPr>
        <w:t>Rm</w:t>
      </w:r>
      <w:proofErr w:type="spellEnd"/>
      <w:r w:rsidRPr="00D22A3F">
        <w:rPr>
          <w:rFonts w:asciiTheme="majorHAnsi" w:hAnsiTheme="majorHAnsi" w:cs="Times New Roman"/>
          <w:sz w:val="32"/>
          <w:szCs w:val="32"/>
        </w:rPr>
        <w:t xml:space="preserve"> 12, 1-2). Dice el Concilio hablando de los fieles laicos: «Todas sus obras, sus oraciones e iniciativas apostólicas, la vida conyugal y familiar, el trabajo cotidiano, el descanso espiritual y corporal, si son hechos en el Espíritu, e incluso las mismas pruebas de la vida si se sobrellevan pacientemente, se convierten en sacrificios espirituales aceptables a Dios por Jesucristo (cf. </w:t>
      </w:r>
      <w:r w:rsidRPr="00D22A3F">
        <w:rPr>
          <w:rFonts w:asciiTheme="majorHAnsi" w:hAnsiTheme="majorHAnsi" w:cs="Times New Roman"/>
          <w:i/>
          <w:iCs/>
          <w:sz w:val="32"/>
          <w:szCs w:val="32"/>
        </w:rPr>
        <w:t>1 P</w:t>
      </w:r>
      <w:r w:rsidRPr="00D22A3F">
        <w:rPr>
          <w:rFonts w:asciiTheme="majorHAnsi" w:hAnsiTheme="majorHAnsi" w:cs="Times New Roman"/>
          <w:sz w:val="32"/>
          <w:szCs w:val="32"/>
        </w:rPr>
        <w:t xml:space="preserve"> 2, 5), que en la celebración de la Eucaristía se ofrecen piadosísimamente al Padre junto con la oblación del Cuerpo del Señor. De este modo también los laicos, como adoradores que en todo lugar actúan santamente, consagran a Dios el mundo mismo»</w:t>
      </w:r>
      <w:proofErr w:type="gramStart"/>
      <w:r w:rsidRPr="00D22A3F">
        <w:rPr>
          <w:rFonts w:asciiTheme="majorHAnsi" w:hAnsiTheme="majorHAnsi" w:cs="Times New Roman"/>
          <w:sz w:val="32"/>
          <w:szCs w:val="32"/>
        </w:rPr>
        <w:t>.(</w:t>
      </w:r>
      <w:proofErr w:type="gramEnd"/>
      <w:r w:rsidRPr="00D22A3F">
        <w:rPr>
          <w:rFonts w:asciiTheme="majorHAnsi" w:hAnsiTheme="majorHAnsi" w:cs="Times New Roman"/>
          <w:sz w:val="32"/>
          <w:szCs w:val="32"/>
        </w:rPr>
        <w:t>LG 34)</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La participación en el </w:t>
      </w:r>
      <w:r w:rsidRPr="00D22A3F">
        <w:rPr>
          <w:rFonts w:asciiTheme="majorHAnsi" w:hAnsiTheme="majorHAnsi" w:cs="Times New Roman"/>
          <w:i/>
          <w:iCs/>
          <w:sz w:val="32"/>
          <w:szCs w:val="32"/>
        </w:rPr>
        <w:t xml:space="preserve">oficio profético </w:t>
      </w:r>
      <w:r w:rsidRPr="00D22A3F">
        <w:rPr>
          <w:rFonts w:asciiTheme="majorHAnsi" w:hAnsiTheme="majorHAnsi" w:cs="Times New Roman"/>
          <w:sz w:val="32"/>
          <w:szCs w:val="32"/>
        </w:rPr>
        <w:t>de Cristo, que proclamó el Reino del Padre con el testimonio de la vida y con el poder de la palabra, habilita y compromete a los fieles laicos a acoger con fe el Evangelio y a anunciarlo con la palabra y con las obras, sin vacilar en denunciar el mal con valentía. Unidos a Cristo, el «gran Profeta» (</w:t>
      </w:r>
      <w:proofErr w:type="spellStart"/>
      <w:r w:rsidRPr="00D22A3F">
        <w:rPr>
          <w:rFonts w:asciiTheme="majorHAnsi" w:hAnsiTheme="majorHAnsi" w:cs="Times New Roman"/>
          <w:i/>
          <w:iCs/>
          <w:sz w:val="32"/>
          <w:szCs w:val="32"/>
        </w:rPr>
        <w:t>Lc</w:t>
      </w:r>
      <w:proofErr w:type="spellEnd"/>
      <w:r w:rsidRPr="00D22A3F">
        <w:rPr>
          <w:rFonts w:asciiTheme="majorHAnsi" w:hAnsiTheme="majorHAnsi" w:cs="Times New Roman"/>
          <w:sz w:val="32"/>
          <w:szCs w:val="32"/>
        </w:rPr>
        <w:t xml:space="preserve"> 7, 16), y constituidos en el Espíritu «testigos» de Cristo Resucitado, los fieles laicos son hechos partícipes del sobrenatural sentido de fe de la Iglesia. </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Son igualmente llamados a hacer que resplandezca la novedad y la fuerza del Evangelio en su vida cotidiana, familiar y social, como a expresar, con paciencia y valentía, en medio de las contradicciones de la época presente, su esperanza en la gloria también a través de las estructuras de la vida secular.</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Por su pertenencia a Cristo, Señor y Rey del universo, los fieles laicos participan en su </w:t>
      </w:r>
      <w:r w:rsidRPr="00D22A3F">
        <w:rPr>
          <w:rFonts w:asciiTheme="majorHAnsi" w:hAnsiTheme="majorHAnsi" w:cs="Times New Roman"/>
          <w:i/>
          <w:iCs/>
          <w:sz w:val="32"/>
          <w:szCs w:val="32"/>
        </w:rPr>
        <w:t xml:space="preserve">oficio real </w:t>
      </w:r>
      <w:r w:rsidRPr="00D22A3F">
        <w:rPr>
          <w:rFonts w:asciiTheme="majorHAnsi" w:hAnsiTheme="majorHAnsi" w:cs="Times New Roman"/>
          <w:sz w:val="32"/>
          <w:szCs w:val="32"/>
        </w:rPr>
        <w:t xml:space="preserve">y son llamados por Él para servir al Reino de Dios y difundirlo en la historia. Viven la realeza cristiana, antes que nada, mediante la lucha espiritual para vencer en sí mismos el reino del pecado (cf. </w:t>
      </w:r>
      <w:proofErr w:type="spellStart"/>
      <w:r w:rsidRPr="00D22A3F">
        <w:rPr>
          <w:rFonts w:asciiTheme="majorHAnsi" w:hAnsiTheme="majorHAnsi" w:cs="Times New Roman"/>
          <w:i/>
          <w:iCs/>
          <w:sz w:val="32"/>
          <w:szCs w:val="32"/>
        </w:rPr>
        <w:t>Rm</w:t>
      </w:r>
      <w:proofErr w:type="spellEnd"/>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6, 12); y después en la propia entrega para servir, en la justicia y en la caridad, al mismo Jesús presente en todos sus hermanos, especialmente en los más pequeños (cf. </w:t>
      </w:r>
      <w:r w:rsidRPr="00D22A3F">
        <w:rPr>
          <w:rFonts w:asciiTheme="majorHAnsi" w:hAnsiTheme="majorHAnsi" w:cs="Times New Roman"/>
          <w:i/>
          <w:iCs/>
          <w:sz w:val="32"/>
          <w:szCs w:val="32"/>
        </w:rPr>
        <w:t>Mt</w:t>
      </w:r>
      <w:r w:rsidRPr="00D22A3F">
        <w:rPr>
          <w:rFonts w:asciiTheme="majorHAnsi" w:hAnsiTheme="majorHAnsi" w:cs="Times New Roman"/>
          <w:sz w:val="32"/>
          <w:szCs w:val="32"/>
        </w:rPr>
        <w:t xml:space="preserve"> 25, 40).</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Pero los fieles laicos están llamados de modo particular para dar de nuevo a la entera creación todo su valor originario. Cuando mediante una actividad sostenida por la vida de la gracia, ordenan lo crea</w:t>
      </w:r>
      <w:r w:rsidR="00A7576C" w:rsidRPr="00D22A3F">
        <w:rPr>
          <w:rFonts w:asciiTheme="majorHAnsi" w:hAnsiTheme="majorHAnsi" w:cs="Times New Roman"/>
          <w:sz w:val="32"/>
          <w:szCs w:val="32"/>
        </w:rPr>
        <w:t>do al verdadero bien del hombre.</w:t>
      </w:r>
      <w:r w:rsidRPr="00D22A3F">
        <w:rPr>
          <w:rFonts w:asciiTheme="majorHAnsi" w:hAnsiTheme="majorHAnsi" w:cs="Times New Roman"/>
          <w:sz w:val="32"/>
          <w:szCs w:val="32"/>
        </w:rPr>
        <w:t xml:space="preserve"> </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La participación de los fieles laicos en el triple oficio de Cristo Sacerdote, Profeta y Rey tiene su raíz primera en la unción del Bautismo, su desarrollo en la Confirmación, y su cumplimiento y dinámica sustentación en la Eucaristía. Se trata de una participación </w:t>
      </w:r>
      <w:r w:rsidRPr="00D22A3F">
        <w:rPr>
          <w:rFonts w:asciiTheme="majorHAnsi" w:hAnsiTheme="majorHAnsi" w:cs="Times New Roman"/>
          <w:sz w:val="32"/>
          <w:szCs w:val="32"/>
        </w:rPr>
        <w:lastRenderedPageBreak/>
        <w:t xml:space="preserve">donada </w:t>
      </w:r>
      <w:r w:rsidRPr="00D22A3F">
        <w:rPr>
          <w:rFonts w:asciiTheme="majorHAnsi" w:hAnsiTheme="majorHAnsi" w:cs="Times New Roman"/>
          <w:iCs/>
          <w:sz w:val="32"/>
          <w:szCs w:val="32"/>
        </w:rPr>
        <w:t>a cada uno</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de los fieles laicos individualmente; pero les es dada </w:t>
      </w:r>
      <w:r w:rsidRPr="00D22A3F">
        <w:rPr>
          <w:rFonts w:asciiTheme="majorHAnsi" w:hAnsiTheme="majorHAnsi" w:cs="Times New Roman"/>
          <w:iCs/>
          <w:sz w:val="32"/>
          <w:szCs w:val="32"/>
        </w:rPr>
        <w:t>en cuanto</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que forman parte del </w:t>
      </w:r>
      <w:r w:rsidRPr="00D22A3F">
        <w:rPr>
          <w:rFonts w:asciiTheme="majorHAnsi" w:hAnsiTheme="majorHAnsi" w:cs="Times New Roman"/>
          <w:iCs/>
          <w:sz w:val="32"/>
          <w:szCs w:val="32"/>
        </w:rPr>
        <w:t>único Cuerpo</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del Señor. En efecto, Jesús enriquece con sus dones a la misma Iglesia en cuanto que es su Cuerpo y su Esposa. De este modo, cada fiel participa en el triple oficio de Cristo </w:t>
      </w:r>
      <w:r w:rsidRPr="00D22A3F">
        <w:rPr>
          <w:rFonts w:asciiTheme="majorHAnsi" w:hAnsiTheme="majorHAnsi" w:cs="Times New Roman"/>
          <w:iCs/>
          <w:sz w:val="32"/>
          <w:szCs w:val="32"/>
        </w:rPr>
        <w:t>porque es miembro de la Iglesia</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tal como enseña claramente el apóstol Pedro, el cual define a los bautizados como «el linaje elegido, el sacerdocio real, la nación santa, el pueblo que Dios se ha adquirido» (</w:t>
      </w:r>
      <w:r w:rsidRPr="00D22A3F">
        <w:rPr>
          <w:rFonts w:asciiTheme="majorHAnsi" w:hAnsiTheme="majorHAnsi" w:cs="Times New Roman"/>
          <w:i/>
          <w:iCs/>
          <w:sz w:val="32"/>
          <w:szCs w:val="32"/>
        </w:rPr>
        <w:t>1 P</w:t>
      </w:r>
      <w:r w:rsidRPr="00D22A3F">
        <w:rPr>
          <w:rFonts w:asciiTheme="majorHAnsi" w:hAnsiTheme="majorHAnsi" w:cs="Times New Roman"/>
          <w:sz w:val="32"/>
          <w:szCs w:val="32"/>
        </w:rPr>
        <w:t xml:space="preserve"> 2, 9). Precisamente porque deriva </w:t>
      </w:r>
      <w:r w:rsidRPr="00D22A3F">
        <w:rPr>
          <w:rFonts w:asciiTheme="majorHAnsi" w:hAnsiTheme="majorHAnsi" w:cs="Times New Roman"/>
          <w:iCs/>
          <w:sz w:val="32"/>
          <w:szCs w:val="32"/>
        </w:rPr>
        <w:t xml:space="preserve">de </w:t>
      </w:r>
      <w:r w:rsidRPr="00D22A3F">
        <w:rPr>
          <w:rFonts w:asciiTheme="majorHAnsi" w:hAnsiTheme="majorHAnsi" w:cs="Times New Roman"/>
          <w:sz w:val="32"/>
          <w:szCs w:val="32"/>
        </w:rPr>
        <w:t xml:space="preserve">la comunión eclesial, la participación de los fieles laicos en el triple oficio de Cristo exige ser vivida y actuada </w:t>
      </w:r>
      <w:r w:rsidRPr="00D22A3F">
        <w:rPr>
          <w:rFonts w:asciiTheme="majorHAnsi" w:hAnsiTheme="majorHAnsi" w:cs="Times New Roman"/>
          <w:iCs/>
          <w:sz w:val="32"/>
          <w:szCs w:val="32"/>
        </w:rPr>
        <w:t>en</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la comunión y </w:t>
      </w:r>
      <w:r w:rsidRPr="00D22A3F">
        <w:rPr>
          <w:rFonts w:asciiTheme="majorHAnsi" w:hAnsiTheme="majorHAnsi" w:cs="Times New Roman"/>
          <w:iCs/>
          <w:sz w:val="32"/>
          <w:szCs w:val="32"/>
        </w:rPr>
        <w:t>para</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acrecentar esta comunión. </w:t>
      </w: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b/>
          <w:bCs/>
          <w:sz w:val="32"/>
          <w:szCs w:val="32"/>
        </w:rPr>
      </w:pPr>
      <w:r w:rsidRPr="00D22A3F">
        <w:rPr>
          <w:rFonts w:asciiTheme="majorHAnsi" w:hAnsiTheme="majorHAnsi" w:cs="Times New Roman"/>
          <w:b/>
          <w:bCs/>
          <w:sz w:val="32"/>
          <w:szCs w:val="32"/>
        </w:rPr>
        <w:t xml:space="preserve">Los fieles laicos y la índole secular </w:t>
      </w:r>
    </w:p>
    <w:p w:rsidR="00D22A3F" w:rsidRP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Style w:val="Textoennegrita"/>
          <w:rFonts w:asciiTheme="majorHAnsi" w:hAnsiTheme="majorHAnsi" w:cs="Times New Roman"/>
          <w:sz w:val="32"/>
          <w:szCs w:val="32"/>
        </w:rPr>
        <w:t>15</w:t>
      </w:r>
      <w:r w:rsidRPr="00D22A3F">
        <w:rPr>
          <w:rFonts w:asciiTheme="majorHAnsi" w:hAnsiTheme="majorHAnsi" w:cs="Times New Roman"/>
          <w:sz w:val="32"/>
          <w:szCs w:val="32"/>
        </w:rPr>
        <w:t>. La novedad cristiana es el fundamento y el título de la igualdad de todos los bautizados en Cristo, de todos los miembros del Pueblo de Dios: «común es la dignidad de los miembros por su regeneración en Cristo, común la gracia de hijos, común la vocación a la perfección, una sola salvación, una sola esperanza e indivisa caridad».</w:t>
      </w:r>
      <w:r w:rsidR="00A7576C" w:rsidRPr="00D22A3F">
        <w:rPr>
          <w:rFonts w:asciiTheme="majorHAnsi" w:hAnsiTheme="majorHAnsi" w:cs="Times New Roman"/>
          <w:sz w:val="32"/>
          <w:szCs w:val="32"/>
        </w:rPr>
        <w:t xml:space="preserve"> </w:t>
      </w:r>
      <w:r w:rsidRPr="00D22A3F">
        <w:rPr>
          <w:rFonts w:asciiTheme="majorHAnsi" w:hAnsiTheme="majorHAnsi" w:cs="Times New Roman"/>
          <w:sz w:val="32"/>
          <w:szCs w:val="32"/>
        </w:rPr>
        <w:t>(</w:t>
      </w:r>
      <w:r w:rsidR="00A7576C" w:rsidRPr="00D22A3F">
        <w:rPr>
          <w:rFonts w:asciiTheme="majorHAnsi" w:hAnsiTheme="majorHAnsi" w:cs="Times New Roman"/>
          <w:sz w:val="32"/>
          <w:szCs w:val="32"/>
        </w:rPr>
        <w:t>L G 3</w:t>
      </w:r>
      <w:r w:rsidRPr="00D22A3F">
        <w:rPr>
          <w:rFonts w:asciiTheme="majorHAnsi" w:hAnsiTheme="majorHAnsi" w:cs="Times New Roman"/>
          <w:sz w:val="32"/>
          <w:szCs w:val="32"/>
        </w:rPr>
        <w:t>2) En razón de la común dignidad bautismal, el fiel laico es corresponsable, junto con los ministros ordenados y con los religiosos y las religiosas, de la misión de la Iglesia.</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Pero la común dignidad bautismal asume en el fiel laico </w:t>
      </w:r>
      <w:r w:rsidRPr="00D22A3F">
        <w:rPr>
          <w:rFonts w:asciiTheme="majorHAnsi" w:hAnsiTheme="majorHAnsi" w:cs="Times New Roman"/>
          <w:iCs/>
          <w:sz w:val="32"/>
          <w:szCs w:val="32"/>
        </w:rPr>
        <w:t>una modalidad que lo distingue, sin separarlo,</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del presbítero, del religioso y de la religiosa. El Concilio Vaticano II ha señalado esta modalidad en la índole secular: «El carácter secular es propio y peculiar de los laicos».</w:t>
      </w:r>
      <w:r w:rsidR="004E3E64" w:rsidRPr="00D22A3F">
        <w:rPr>
          <w:rFonts w:asciiTheme="majorHAnsi" w:hAnsiTheme="majorHAnsi" w:cs="Times New Roman"/>
          <w:sz w:val="32"/>
          <w:szCs w:val="32"/>
        </w:rPr>
        <w:t xml:space="preserve"> </w:t>
      </w:r>
      <w:r w:rsidRPr="00D22A3F">
        <w:rPr>
          <w:rFonts w:asciiTheme="majorHAnsi" w:hAnsiTheme="majorHAnsi" w:cs="Times New Roman"/>
          <w:sz w:val="32"/>
          <w:szCs w:val="32"/>
        </w:rPr>
        <w:t>(</w:t>
      </w:r>
      <w:r w:rsidR="00A7576C" w:rsidRPr="00D22A3F">
        <w:rPr>
          <w:rFonts w:asciiTheme="majorHAnsi" w:hAnsiTheme="majorHAnsi" w:cs="Times New Roman"/>
          <w:sz w:val="32"/>
          <w:szCs w:val="32"/>
        </w:rPr>
        <w:t>LG 31</w:t>
      </w:r>
      <w:r w:rsidRPr="00D22A3F">
        <w:rPr>
          <w:rFonts w:asciiTheme="majorHAnsi" w:hAnsiTheme="majorHAnsi" w:cs="Times New Roman"/>
          <w:sz w:val="32"/>
          <w:szCs w:val="32"/>
        </w:rPr>
        <w:t>)</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Precisamente para poder captar completa, adecuada y específicamente la condición eclesial del fiel laico es necesario profundizar el alcance teológico del concepto de la índole secular a la luz del designio salvífico de Dios y del misterio de la Iglesia.</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Como decía Pablo VI, la Iglesia «tiene una auténtica dimensión secular, inherente a su íntima naturaleza y a su misión, que hunde su raíz en el misterio del Verbo Encarnado, y se realiza de formas diversas en todos s</w:t>
      </w:r>
      <w:r w:rsidR="00A7576C" w:rsidRPr="00D22A3F">
        <w:rPr>
          <w:rFonts w:asciiTheme="majorHAnsi" w:hAnsiTheme="majorHAnsi" w:cs="Times New Roman"/>
          <w:sz w:val="32"/>
          <w:szCs w:val="32"/>
        </w:rPr>
        <w:t>us miembros».</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La Iglesia, en efecto, vive en el mundo, aunque no es del mundo (cf. </w:t>
      </w:r>
      <w:proofErr w:type="spellStart"/>
      <w:r w:rsidRPr="00D22A3F">
        <w:rPr>
          <w:rFonts w:asciiTheme="majorHAnsi" w:hAnsiTheme="majorHAnsi" w:cs="Times New Roman"/>
          <w:i/>
          <w:iCs/>
          <w:sz w:val="32"/>
          <w:szCs w:val="32"/>
        </w:rPr>
        <w:t>Jn</w:t>
      </w:r>
      <w:proofErr w:type="spellEnd"/>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17, 16) y es enviada a continuar la obra redentora de Jesucristo; </w:t>
      </w:r>
      <w:r w:rsidRPr="00D22A3F">
        <w:rPr>
          <w:rFonts w:asciiTheme="majorHAnsi" w:hAnsiTheme="majorHAnsi" w:cs="Times New Roman"/>
          <w:sz w:val="32"/>
          <w:szCs w:val="32"/>
        </w:rPr>
        <w:lastRenderedPageBreak/>
        <w:t>la cual, al mismo tiempo que mira de suyo a la salvación de los hombres, abarca también la restauración de todo el orden temporal</w:t>
      </w:r>
      <w:r w:rsidR="00245A1A" w:rsidRPr="00D22A3F">
        <w:rPr>
          <w:rFonts w:asciiTheme="majorHAnsi" w:hAnsiTheme="majorHAnsi" w:cs="Times New Roman"/>
          <w:sz w:val="32"/>
          <w:szCs w:val="32"/>
        </w:rPr>
        <w:t>.</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Ciertamente, </w:t>
      </w:r>
      <w:r w:rsidRPr="00D22A3F">
        <w:rPr>
          <w:rFonts w:asciiTheme="majorHAnsi" w:hAnsiTheme="majorHAnsi" w:cs="Times New Roman"/>
          <w:iCs/>
          <w:sz w:val="32"/>
          <w:szCs w:val="32"/>
        </w:rPr>
        <w:t>todos los miembros</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de la Iglesia son partícipes de su dimensión secular; pero lo son de </w:t>
      </w:r>
      <w:r w:rsidRPr="00D22A3F">
        <w:rPr>
          <w:rFonts w:asciiTheme="majorHAnsi" w:hAnsiTheme="majorHAnsi" w:cs="Times New Roman"/>
          <w:iCs/>
          <w:sz w:val="32"/>
          <w:szCs w:val="32"/>
        </w:rPr>
        <w:t>formas diversas</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En particular, la participación de los </w:t>
      </w:r>
      <w:r w:rsidRPr="00D22A3F">
        <w:rPr>
          <w:rFonts w:asciiTheme="majorHAnsi" w:hAnsiTheme="majorHAnsi" w:cs="Times New Roman"/>
          <w:iCs/>
          <w:sz w:val="32"/>
          <w:szCs w:val="32"/>
        </w:rPr>
        <w:t>fieles laicos</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tiene una modalidad propia de actuación y de función, que, según el Concilio, «es propia y peculiar» de ellos. Tal modalidad se designa con la expresión «índole secular»</w:t>
      </w:r>
      <w:proofErr w:type="gramStart"/>
      <w:r w:rsidRPr="00D22A3F">
        <w:rPr>
          <w:rFonts w:asciiTheme="majorHAnsi" w:hAnsiTheme="majorHAnsi" w:cs="Times New Roman"/>
          <w:sz w:val="32"/>
          <w:szCs w:val="32"/>
        </w:rPr>
        <w:t>.(</w:t>
      </w:r>
      <w:proofErr w:type="gramEnd"/>
      <w:r w:rsidR="00B74E2A" w:rsidRPr="00D22A3F">
        <w:rPr>
          <w:rFonts w:asciiTheme="majorHAnsi" w:hAnsiTheme="majorHAnsi" w:cs="Times New Roman"/>
          <w:sz w:val="32"/>
          <w:szCs w:val="32"/>
        </w:rPr>
        <w:t xml:space="preserve">LG </w:t>
      </w:r>
      <w:r w:rsidRPr="00D22A3F">
        <w:rPr>
          <w:rFonts w:asciiTheme="majorHAnsi" w:hAnsiTheme="majorHAnsi" w:cs="Times New Roman"/>
          <w:sz w:val="32"/>
          <w:szCs w:val="32"/>
        </w:rPr>
        <w:t>3</w:t>
      </w:r>
      <w:r w:rsidR="00B74E2A" w:rsidRPr="00D22A3F">
        <w:rPr>
          <w:rFonts w:asciiTheme="majorHAnsi" w:hAnsiTheme="majorHAnsi" w:cs="Times New Roman"/>
          <w:sz w:val="32"/>
          <w:szCs w:val="32"/>
        </w:rPr>
        <w:t>1</w:t>
      </w:r>
      <w:r w:rsidRPr="00D22A3F">
        <w:rPr>
          <w:rFonts w:asciiTheme="majorHAnsi" w:hAnsiTheme="majorHAnsi" w:cs="Times New Roman"/>
          <w:sz w:val="32"/>
          <w:szCs w:val="32"/>
        </w:rPr>
        <w:t>)</w:t>
      </w:r>
    </w:p>
    <w:p w:rsid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En realidad el Concilio describe la condición secular de los fieles laicos indicándola, primero, como el lugar en que les es dirigida la llamada de Dios: «</w:t>
      </w:r>
      <w:r w:rsidRPr="00D22A3F">
        <w:rPr>
          <w:rFonts w:asciiTheme="majorHAnsi" w:hAnsiTheme="majorHAnsi" w:cs="Times New Roman"/>
          <w:iCs/>
          <w:sz w:val="32"/>
          <w:szCs w:val="32"/>
        </w:rPr>
        <w:t>Allí son llamados por Dios».</w:t>
      </w:r>
      <w:r w:rsidRPr="00D22A3F">
        <w:rPr>
          <w:rFonts w:asciiTheme="majorHAnsi" w:hAnsiTheme="majorHAnsi" w:cs="Times New Roman"/>
          <w:sz w:val="32"/>
          <w:szCs w:val="32"/>
        </w:rPr>
        <w:t>(</w:t>
      </w:r>
      <w:r w:rsidR="00B74E2A" w:rsidRPr="00D22A3F">
        <w:rPr>
          <w:rFonts w:asciiTheme="majorHAnsi" w:hAnsiTheme="majorHAnsi" w:cs="Times New Roman"/>
          <w:sz w:val="32"/>
          <w:szCs w:val="32"/>
        </w:rPr>
        <w:t xml:space="preserve"> LG </w:t>
      </w:r>
      <w:r w:rsidRPr="00D22A3F">
        <w:rPr>
          <w:rFonts w:asciiTheme="majorHAnsi" w:hAnsiTheme="majorHAnsi" w:cs="Times New Roman"/>
          <w:sz w:val="32"/>
          <w:szCs w:val="32"/>
        </w:rPr>
        <w:t>3</w:t>
      </w:r>
      <w:r w:rsidR="00B74E2A" w:rsidRPr="00D22A3F">
        <w:rPr>
          <w:rFonts w:asciiTheme="majorHAnsi" w:hAnsiTheme="majorHAnsi" w:cs="Times New Roman"/>
          <w:sz w:val="32"/>
          <w:szCs w:val="32"/>
        </w:rPr>
        <w:t>1</w:t>
      </w:r>
      <w:r w:rsidRPr="00D22A3F">
        <w:rPr>
          <w:rFonts w:asciiTheme="majorHAnsi" w:hAnsiTheme="majorHAnsi" w:cs="Times New Roman"/>
          <w:sz w:val="32"/>
          <w:szCs w:val="32"/>
        </w:rPr>
        <w:t>) Se trata de un «lugar» que viene presentado en términos dinámicos: los fieles laicos «viven en el mundo, esto es, implicados en todas y cada una de las ocupaciones y trabajos del mundo y en las condiciones ordinarias de la vida familiar y social, de la que su existencia se encuentra como entretejida».(</w:t>
      </w:r>
      <w:r w:rsidR="00B74E2A" w:rsidRPr="00D22A3F">
        <w:rPr>
          <w:rFonts w:asciiTheme="majorHAnsi" w:hAnsiTheme="majorHAnsi" w:cs="Times New Roman"/>
          <w:sz w:val="32"/>
          <w:szCs w:val="32"/>
        </w:rPr>
        <w:t xml:space="preserve">LG </w:t>
      </w:r>
      <w:r w:rsidRPr="00D22A3F">
        <w:rPr>
          <w:rFonts w:asciiTheme="majorHAnsi" w:hAnsiTheme="majorHAnsi" w:cs="Times New Roman"/>
          <w:sz w:val="32"/>
          <w:szCs w:val="32"/>
        </w:rPr>
        <w:t>3</w:t>
      </w:r>
      <w:r w:rsidR="00B74E2A" w:rsidRPr="00D22A3F">
        <w:rPr>
          <w:rFonts w:asciiTheme="majorHAnsi" w:hAnsiTheme="majorHAnsi" w:cs="Times New Roman"/>
          <w:sz w:val="32"/>
          <w:szCs w:val="32"/>
        </w:rPr>
        <w:t>1</w:t>
      </w:r>
      <w:r w:rsidRPr="00D22A3F">
        <w:rPr>
          <w:rFonts w:asciiTheme="majorHAnsi" w:hAnsiTheme="majorHAnsi" w:cs="Times New Roman"/>
          <w:sz w:val="32"/>
          <w:szCs w:val="32"/>
        </w:rPr>
        <w:t xml:space="preserve">) Ellos son personas que viven la vida normal en el mundo, estudian, trabajan, entablan relaciones de amistad, sociales, profesionales, culturales, etc. El Concilio considera su </w:t>
      </w:r>
      <w:r w:rsidRPr="00D22A3F">
        <w:rPr>
          <w:rFonts w:asciiTheme="majorHAnsi" w:hAnsiTheme="majorHAnsi" w:cs="Times New Roman"/>
          <w:iCs/>
          <w:sz w:val="32"/>
          <w:szCs w:val="32"/>
        </w:rPr>
        <w:t>condición</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no como un dato exterior y ambiental, sino como una realidad </w:t>
      </w:r>
      <w:r w:rsidRPr="00D22A3F">
        <w:rPr>
          <w:rFonts w:asciiTheme="majorHAnsi" w:hAnsiTheme="majorHAnsi" w:cs="Times New Roman"/>
          <w:iCs/>
          <w:sz w:val="32"/>
          <w:szCs w:val="32"/>
        </w:rPr>
        <w:t>destinada a obtener en Jesucristo la plenitud de su significado.</w:t>
      </w:r>
      <w:r w:rsidRPr="00D22A3F">
        <w:rPr>
          <w:rFonts w:asciiTheme="majorHAnsi" w:hAnsiTheme="majorHAnsi" w:cs="Times New Roman"/>
          <w:sz w:val="32"/>
          <w:szCs w:val="32"/>
        </w:rPr>
        <w:t xml:space="preserve"> Es más, afirma que «el mismo Verbo encarnado quiso participar de la convivencia humana (...). </w:t>
      </w:r>
      <w:proofErr w:type="gramStart"/>
      <w:r w:rsidRPr="00D22A3F">
        <w:rPr>
          <w:rFonts w:asciiTheme="majorHAnsi" w:hAnsiTheme="majorHAnsi" w:cs="Times New Roman"/>
          <w:sz w:val="32"/>
          <w:szCs w:val="32"/>
        </w:rPr>
        <w:t>Santificó</w:t>
      </w:r>
      <w:proofErr w:type="gramEnd"/>
      <w:r w:rsidRPr="00D22A3F">
        <w:rPr>
          <w:rFonts w:asciiTheme="majorHAnsi" w:hAnsiTheme="majorHAnsi" w:cs="Times New Roman"/>
          <w:sz w:val="32"/>
          <w:szCs w:val="32"/>
        </w:rPr>
        <w:t xml:space="preserve"> los vínculos humanos, en primer lugar los familiares, donde tienen su origen las relaciones sociales, sometiéndose voluntariamente a las leyes de su patria. Quiso llevar la vida de un trabajador de su tiempo y de su región»</w:t>
      </w:r>
      <w:proofErr w:type="gramStart"/>
      <w:r w:rsidRPr="00D22A3F">
        <w:rPr>
          <w:rFonts w:asciiTheme="majorHAnsi" w:hAnsiTheme="majorHAnsi" w:cs="Times New Roman"/>
          <w:sz w:val="32"/>
          <w:szCs w:val="32"/>
        </w:rPr>
        <w:t>.(</w:t>
      </w:r>
      <w:proofErr w:type="gramEnd"/>
      <w:r w:rsidR="00B74E2A" w:rsidRPr="00D22A3F">
        <w:rPr>
          <w:rFonts w:asciiTheme="majorHAnsi" w:hAnsiTheme="majorHAnsi" w:cs="Times New Roman"/>
          <w:sz w:val="32"/>
          <w:szCs w:val="32"/>
        </w:rPr>
        <w:t xml:space="preserve">GS </w:t>
      </w:r>
      <w:r w:rsidRPr="00D22A3F">
        <w:rPr>
          <w:rFonts w:asciiTheme="majorHAnsi" w:hAnsiTheme="majorHAnsi" w:cs="Times New Roman"/>
          <w:sz w:val="32"/>
          <w:szCs w:val="32"/>
        </w:rPr>
        <w:t>3</w:t>
      </w:r>
      <w:r w:rsidR="00B74E2A" w:rsidRPr="00D22A3F">
        <w:rPr>
          <w:rFonts w:asciiTheme="majorHAnsi" w:hAnsiTheme="majorHAnsi" w:cs="Times New Roman"/>
          <w:sz w:val="32"/>
          <w:szCs w:val="32"/>
        </w:rPr>
        <w:t>2</w:t>
      </w:r>
      <w:r w:rsidRPr="00D22A3F">
        <w:rPr>
          <w:rFonts w:asciiTheme="majorHAnsi" w:hAnsiTheme="majorHAnsi" w:cs="Times New Roman"/>
          <w:sz w:val="32"/>
          <w:szCs w:val="32"/>
        </w:rPr>
        <w:t>)</w:t>
      </w:r>
    </w:p>
    <w:p w:rsid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De este modo, </w:t>
      </w:r>
      <w:r w:rsidRPr="00D22A3F">
        <w:rPr>
          <w:rFonts w:asciiTheme="majorHAnsi" w:hAnsiTheme="majorHAnsi" w:cs="Times New Roman"/>
          <w:iCs/>
          <w:sz w:val="32"/>
          <w:szCs w:val="32"/>
        </w:rPr>
        <w:t>el «mundo» se convierte en el ámbito y el medio de la vocación cristiana de los fieles laicos</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porque él mismo está destinado a dar gloria a Dios Padre en Cristo. El Concilio puede indicar entonces cuál es el sentido propio y peculiar de la vocación divina dirigida a los fieles laicos. No han sido llamados a abandonar el lugar que ocupan en el mundo. El Bautismo no los quita del mundo, tal como lo señala el apóstol Pablo: «Hermanos, permanezca cada cual ante Dios en la condición en que se encontraba cuando </w:t>
      </w:r>
      <w:r w:rsidR="00B74E2A" w:rsidRPr="00D22A3F">
        <w:rPr>
          <w:rFonts w:asciiTheme="majorHAnsi" w:hAnsiTheme="majorHAnsi" w:cs="Times New Roman"/>
          <w:sz w:val="32"/>
          <w:szCs w:val="32"/>
        </w:rPr>
        <w:t>fue</w:t>
      </w:r>
      <w:r w:rsidRPr="00D22A3F">
        <w:rPr>
          <w:rFonts w:asciiTheme="majorHAnsi" w:hAnsiTheme="majorHAnsi" w:cs="Times New Roman"/>
          <w:sz w:val="32"/>
          <w:szCs w:val="32"/>
        </w:rPr>
        <w:t xml:space="preserve"> llamado» (</w:t>
      </w:r>
      <w:r w:rsidRPr="00D22A3F">
        <w:rPr>
          <w:rFonts w:asciiTheme="majorHAnsi" w:hAnsiTheme="majorHAnsi" w:cs="Times New Roman"/>
          <w:i/>
          <w:iCs/>
          <w:sz w:val="32"/>
          <w:szCs w:val="32"/>
        </w:rPr>
        <w:t>1 Co</w:t>
      </w:r>
      <w:r w:rsidRPr="00D22A3F">
        <w:rPr>
          <w:rFonts w:asciiTheme="majorHAnsi" w:hAnsiTheme="majorHAnsi" w:cs="Times New Roman"/>
          <w:sz w:val="32"/>
          <w:szCs w:val="32"/>
        </w:rPr>
        <w:t xml:space="preserve"> 7, 24); sino que les confía una vocación que afecta precisamente a su situación intramundana. En efecto, los fieles laicos, «son </w:t>
      </w:r>
      <w:r w:rsidRPr="00D22A3F">
        <w:rPr>
          <w:rFonts w:asciiTheme="majorHAnsi" w:hAnsiTheme="majorHAnsi" w:cs="Times New Roman"/>
          <w:iCs/>
          <w:sz w:val="32"/>
          <w:szCs w:val="32"/>
        </w:rPr>
        <w:t xml:space="preserve">llamados por Dios para contribuir, </w:t>
      </w:r>
      <w:r w:rsidRPr="00D22A3F">
        <w:rPr>
          <w:rFonts w:asciiTheme="majorHAnsi" w:hAnsiTheme="majorHAnsi" w:cs="Times New Roman"/>
          <w:iCs/>
          <w:sz w:val="32"/>
          <w:szCs w:val="32"/>
        </w:rPr>
        <w:lastRenderedPageBreak/>
        <w:t xml:space="preserve">desde dentro a modo de fermento, a la santificación del mundo </w:t>
      </w:r>
      <w:r w:rsidRPr="00D22A3F">
        <w:rPr>
          <w:rFonts w:asciiTheme="majorHAnsi" w:hAnsiTheme="majorHAnsi" w:cs="Times New Roman"/>
          <w:sz w:val="32"/>
          <w:szCs w:val="32"/>
        </w:rPr>
        <w:t>mediante el ejercicio de sus propias tareas, guiados por el espíritu evangélico, y así manifiestan a Cristo ante los demás, principalmente con el testimonio de su vida y con el fulgor de su fe, esperanza y caridad».</w:t>
      </w:r>
      <w:r w:rsidR="00B74E2A" w:rsidRPr="00D22A3F">
        <w:rPr>
          <w:rFonts w:asciiTheme="majorHAnsi" w:hAnsiTheme="majorHAnsi" w:cs="Times New Roman"/>
          <w:sz w:val="32"/>
          <w:szCs w:val="32"/>
        </w:rPr>
        <w:t xml:space="preserve"> </w:t>
      </w:r>
      <w:r w:rsidRPr="00D22A3F">
        <w:rPr>
          <w:rFonts w:asciiTheme="majorHAnsi" w:hAnsiTheme="majorHAnsi" w:cs="Times New Roman"/>
          <w:sz w:val="32"/>
          <w:szCs w:val="32"/>
        </w:rPr>
        <w:t>De este modo, el ser y el actuar en el mundo son para los fieles laicos no sólo una realidad antropológica y sociológica, sino también, y específicamente, una realidad teológica y eclesial. En efecto, Dios les manifiesta su designio en su situación intramundana, y les comunica la particular vocación de «buscar el Reino de Dios tratando las realidades temporales y ordenándolas según Dios»</w:t>
      </w:r>
      <w:proofErr w:type="gramStart"/>
      <w:r w:rsidRPr="00D22A3F">
        <w:rPr>
          <w:rFonts w:asciiTheme="majorHAnsi" w:hAnsiTheme="majorHAnsi" w:cs="Times New Roman"/>
          <w:sz w:val="32"/>
          <w:szCs w:val="32"/>
        </w:rPr>
        <w:t>.(</w:t>
      </w:r>
      <w:proofErr w:type="gramEnd"/>
      <w:r w:rsidR="00B74E2A" w:rsidRPr="00D22A3F">
        <w:rPr>
          <w:rFonts w:asciiTheme="majorHAnsi" w:hAnsiTheme="majorHAnsi" w:cs="Times New Roman"/>
          <w:sz w:val="32"/>
          <w:szCs w:val="32"/>
        </w:rPr>
        <w:t xml:space="preserve">LG </w:t>
      </w:r>
      <w:r w:rsidRPr="00D22A3F">
        <w:rPr>
          <w:rFonts w:asciiTheme="majorHAnsi" w:hAnsiTheme="majorHAnsi" w:cs="Times New Roman"/>
          <w:sz w:val="32"/>
          <w:szCs w:val="32"/>
        </w:rPr>
        <w:t>3</w:t>
      </w:r>
      <w:r w:rsidR="00B74E2A" w:rsidRPr="00D22A3F">
        <w:rPr>
          <w:rFonts w:asciiTheme="majorHAnsi" w:hAnsiTheme="majorHAnsi" w:cs="Times New Roman"/>
          <w:sz w:val="32"/>
          <w:szCs w:val="32"/>
        </w:rPr>
        <w:t>1</w:t>
      </w:r>
      <w:r w:rsidRPr="00D22A3F">
        <w:rPr>
          <w:rFonts w:asciiTheme="majorHAnsi" w:hAnsiTheme="majorHAnsi" w:cs="Times New Roman"/>
          <w:sz w:val="32"/>
          <w:szCs w:val="32"/>
        </w:rPr>
        <w:t>)</w:t>
      </w:r>
    </w:p>
    <w:p w:rsid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Precisamente en esta perspectiva los Padres Sinodales han afirmado lo siguiente: «La índole secular del fiel laico no debe ser definida solamente en sentido sociológico, sino sobre todo en sentido teológico. El carácter secular debe ser entendido a la luz del acto creador y redentor de Dios, que ha confiado el mundo a los hombres y a las mujeres, para que participen en la obra de la creación, la liberen del influjo del pecado y se santifiquen en el matrimonio o en el celibato, en la familia, en la profesión y en las diversas actividades sociales».</w:t>
      </w:r>
    </w:p>
    <w:p w:rsid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La </w:t>
      </w:r>
      <w:r w:rsidRPr="00D22A3F">
        <w:rPr>
          <w:rFonts w:asciiTheme="majorHAnsi" w:hAnsiTheme="majorHAnsi" w:cs="Times New Roman"/>
          <w:iCs/>
          <w:sz w:val="32"/>
          <w:szCs w:val="32"/>
        </w:rPr>
        <w:t xml:space="preserve">condición eclesial </w:t>
      </w:r>
      <w:r w:rsidRPr="00D22A3F">
        <w:rPr>
          <w:rFonts w:asciiTheme="majorHAnsi" w:hAnsiTheme="majorHAnsi" w:cs="Times New Roman"/>
          <w:sz w:val="32"/>
          <w:szCs w:val="32"/>
        </w:rPr>
        <w:t xml:space="preserve">de los fieles laicos se encuentra radicalmente definida por su </w:t>
      </w:r>
      <w:r w:rsidRPr="00D22A3F">
        <w:rPr>
          <w:rFonts w:asciiTheme="majorHAnsi" w:hAnsiTheme="majorHAnsi" w:cs="Times New Roman"/>
          <w:iCs/>
          <w:sz w:val="32"/>
          <w:szCs w:val="32"/>
        </w:rPr>
        <w:t xml:space="preserve">novedad cristiana y </w:t>
      </w:r>
      <w:r w:rsidRPr="00D22A3F">
        <w:rPr>
          <w:rFonts w:asciiTheme="majorHAnsi" w:hAnsiTheme="majorHAnsi" w:cs="Times New Roman"/>
          <w:sz w:val="32"/>
          <w:szCs w:val="32"/>
        </w:rPr>
        <w:t xml:space="preserve">caracterizada por su </w:t>
      </w:r>
      <w:r w:rsidRPr="00D22A3F">
        <w:rPr>
          <w:rFonts w:asciiTheme="majorHAnsi" w:hAnsiTheme="majorHAnsi" w:cs="Times New Roman"/>
          <w:iCs/>
          <w:sz w:val="32"/>
          <w:szCs w:val="32"/>
        </w:rPr>
        <w:t>índole secular</w:t>
      </w:r>
      <w:r w:rsidRPr="00D22A3F">
        <w:rPr>
          <w:rFonts w:asciiTheme="majorHAnsi" w:hAnsiTheme="majorHAnsi" w:cs="Times New Roman"/>
          <w:i/>
          <w:iCs/>
          <w:sz w:val="32"/>
          <w:szCs w:val="32"/>
        </w:rPr>
        <w:t>.</w:t>
      </w:r>
    </w:p>
    <w:p w:rsidR="00D22A3F" w:rsidRDefault="00D22A3F" w:rsidP="00D22A3F">
      <w:pPr>
        <w:pStyle w:val="NormalWeb"/>
        <w:spacing w:before="0" w:beforeAutospacing="0" w:after="120" w:afterAutospacing="0"/>
        <w:jc w:val="both"/>
        <w:rPr>
          <w:rFonts w:asciiTheme="majorHAnsi" w:hAnsiTheme="majorHAnsi" w:cs="Times New Roman"/>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Las imágenes evangélicas de la sal, de la luz y de la levadura, aunque se refieren indistintamente a todos los discípulos de Jesús, tienen también una aplicación específica a los fieles laicos. Se trata de imágenes espléndidamente significativas, porque no sólo expresan la plena participación y la profunda inserción de los fieles laicos en la tierra, en el mundo, en la comunidad humana; sino que también, y sobre todo, expresan la novedad y la originalidad de esta inserción y de esta participación, destinadas como están a la difusión del Evangelio que salva.</w:t>
      </w:r>
    </w:p>
    <w:p w:rsidR="007662EE" w:rsidRPr="00D22A3F" w:rsidRDefault="007662EE" w:rsidP="00D22A3F">
      <w:pPr>
        <w:pStyle w:val="NormalWeb"/>
        <w:spacing w:before="0" w:beforeAutospacing="0" w:after="120" w:afterAutospacing="0"/>
        <w:jc w:val="both"/>
        <w:rPr>
          <w:rFonts w:asciiTheme="majorHAnsi" w:hAnsiTheme="majorHAnsi" w:cs="Times New Roman"/>
          <w:b/>
          <w:bCs/>
          <w:sz w:val="32"/>
          <w:szCs w:val="32"/>
        </w:rPr>
      </w:pP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b/>
          <w:bCs/>
          <w:sz w:val="32"/>
          <w:szCs w:val="32"/>
        </w:rPr>
        <w:t>Llamados a la santidad</w:t>
      </w:r>
    </w:p>
    <w:p w:rsidR="00E85D0A" w:rsidRPr="00D22A3F" w:rsidRDefault="00E85D0A" w:rsidP="00D22A3F">
      <w:pPr>
        <w:pStyle w:val="NormalWeb"/>
        <w:spacing w:before="0" w:beforeAutospacing="0" w:after="120" w:afterAutospacing="0"/>
        <w:jc w:val="both"/>
        <w:rPr>
          <w:rFonts w:asciiTheme="majorHAnsi" w:hAnsiTheme="majorHAnsi" w:cs="Times New Roman"/>
          <w:sz w:val="32"/>
          <w:szCs w:val="32"/>
        </w:rPr>
      </w:pPr>
      <w:r w:rsidRPr="00D22A3F">
        <w:rPr>
          <w:rStyle w:val="Textoennegrita"/>
          <w:rFonts w:asciiTheme="majorHAnsi" w:hAnsiTheme="majorHAnsi" w:cs="Times New Roman"/>
          <w:sz w:val="32"/>
          <w:szCs w:val="32"/>
        </w:rPr>
        <w:lastRenderedPageBreak/>
        <w:t>16</w:t>
      </w:r>
      <w:r w:rsidRPr="00D22A3F">
        <w:rPr>
          <w:rFonts w:asciiTheme="majorHAnsi" w:hAnsiTheme="majorHAnsi" w:cs="Times New Roman"/>
          <w:sz w:val="32"/>
          <w:szCs w:val="32"/>
        </w:rPr>
        <w:t xml:space="preserve">. La dignidad de los fieles laicos se nos revela en plenitud cuando consideramos </w:t>
      </w:r>
      <w:r w:rsidRPr="00D22A3F">
        <w:rPr>
          <w:rFonts w:asciiTheme="majorHAnsi" w:hAnsiTheme="majorHAnsi" w:cs="Times New Roman"/>
          <w:iCs/>
          <w:sz w:val="32"/>
          <w:szCs w:val="32"/>
        </w:rPr>
        <w:t>esa primera y fundamental vocación</w:t>
      </w:r>
      <w:r w:rsidRPr="00D22A3F">
        <w:rPr>
          <w:rFonts w:asciiTheme="majorHAnsi" w:hAnsiTheme="majorHAnsi" w:cs="Times New Roman"/>
          <w:sz w:val="32"/>
          <w:szCs w:val="32"/>
        </w:rPr>
        <w:t>, que el Padre dirige a todos ellos en Jesucristo por medio del Espíritu: la vocación a la santidad, o sea a la perfección de la caridad. El santo es el testimonio más espléndido de la dignidad conferida al discípulo de Cristo.</w:t>
      </w:r>
    </w:p>
    <w:p w:rsidR="00D22A3F" w:rsidRDefault="00D22A3F" w:rsidP="00D22A3F">
      <w:pPr>
        <w:pStyle w:val="NormalWeb"/>
        <w:spacing w:before="0" w:beforeAutospacing="0" w:after="120" w:afterAutospacing="0"/>
        <w:jc w:val="both"/>
        <w:rPr>
          <w:rFonts w:asciiTheme="majorHAnsi" w:hAnsiTheme="majorHAnsi" w:cs="Times New Roman"/>
          <w:sz w:val="32"/>
          <w:szCs w:val="32"/>
        </w:rPr>
      </w:pPr>
    </w:p>
    <w:p w:rsidR="00245A1A" w:rsidRPr="00D22A3F" w:rsidRDefault="00245A1A" w:rsidP="00D22A3F">
      <w:pPr>
        <w:pStyle w:val="NormalWeb"/>
        <w:spacing w:before="0" w:beforeAutospacing="0" w:after="120" w:afterAutospacing="0"/>
        <w:jc w:val="both"/>
        <w:rPr>
          <w:rFonts w:asciiTheme="majorHAnsi" w:hAnsiTheme="majorHAnsi" w:cs="Times New Roman"/>
          <w:sz w:val="32"/>
          <w:szCs w:val="32"/>
        </w:rPr>
      </w:pPr>
      <w:r w:rsidRPr="00D22A3F">
        <w:rPr>
          <w:rFonts w:asciiTheme="majorHAnsi" w:hAnsiTheme="majorHAnsi" w:cs="Times New Roman"/>
          <w:sz w:val="32"/>
          <w:szCs w:val="32"/>
        </w:rPr>
        <w:t xml:space="preserve">La vida según el Espíritu, cuyo fruto es la santificación (cf. </w:t>
      </w:r>
      <w:proofErr w:type="spellStart"/>
      <w:r w:rsidRPr="00D22A3F">
        <w:rPr>
          <w:rFonts w:asciiTheme="majorHAnsi" w:hAnsiTheme="majorHAnsi" w:cs="Times New Roman"/>
          <w:i/>
          <w:iCs/>
          <w:sz w:val="32"/>
          <w:szCs w:val="32"/>
        </w:rPr>
        <w:t>Rm</w:t>
      </w:r>
      <w:proofErr w:type="spellEnd"/>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 xml:space="preserve">6, 22; </w:t>
      </w:r>
      <w:r w:rsidRPr="00D22A3F">
        <w:rPr>
          <w:rFonts w:asciiTheme="majorHAnsi" w:hAnsiTheme="majorHAnsi" w:cs="Times New Roman"/>
          <w:i/>
          <w:iCs/>
          <w:sz w:val="32"/>
          <w:szCs w:val="32"/>
        </w:rPr>
        <w:t>Ga</w:t>
      </w:r>
      <w:r w:rsidRPr="00D22A3F">
        <w:rPr>
          <w:rFonts w:asciiTheme="majorHAnsi" w:hAnsiTheme="majorHAnsi" w:cs="Times New Roman"/>
          <w:sz w:val="32"/>
          <w:szCs w:val="32"/>
        </w:rPr>
        <w:t xml:space="preserve"> 5, 22), suscita y exige de todos y de cada uno de los bautizados </w:t>
      </w:r>
      <w:r w:rsidRPr="00D22A3F">
        <w:rPr>
          <w:rFonts w:asciiTheme="majorHAnsi" w:hAnsiTheme="majorHAnsi" w:cs="Times New Roman"/>
          <w:iCs/>
          <w:sz w:val="32"/>
          <w:szCs w:val="32"/>
        </w:rPr>
        <w:t>el seguimiento y la imitación de Jesucristo,</w:t>
      </w:r>
      <w:r w:rsidRPr="00D22A3F">
        <w:rPr>
          <w:rFonts w:asciiTheme="majorHAnsi" w:hAnsiTheme="majorHAnsi" w:cs="Times New Roman"/>
          <w:i/>
          <w:iCs/>
          <w:sz w:val="32"/>
          <w:szCs w:val="32"/>
        </w:rPr>
        <w:t xml:space="preserve"> </w:t>
      </w:r>
      <w:r w:rsidRPr="00D22A3F">
        <w:rPr>
          <w:rFonts w:asciiTheme="majorHAnsi" w:hAnsiTheme="majorHAnsi" w:cs="Times New Roman"/>
          <w:sz w:val="32"/>
          <w:szCs w:val="32"/>
        </w:rPr>
        <w:t>en la recepción de sus Bienaventuranzas, en el escuchar y meditar la Palabra de Dios, en la participación consciente y activa en la vida litúrgica y sacramental de la Iglesia, en la oración individual, familiar y comunitaria, en el hambre y sed de justicia, en el llevar a la práctica el mandamiento del amor en todas las circunstancias de la vida y en el servicio a los hermanos, especialmente si se trata de los más pequeños, de los pobres y de los que sufren.</w:t>
      </w:r>
    </w:p>
    <w:p w:rsidR="007662EE" w:rsidRPr="00D22A3F" w:rsidRDefault="007662EE" w:rsidP="00D22A3F">
      <w:pPr>
        <w:pStyle w:val="NormalWeb"/>
        <w:spacing w:before="0" w:beforeAutospacing="0" w:after="120" w:afterAutospacing="0"/>
        <w:jc w:val="both"/>
        <w:rPr>
          <w:rFonts w:asciiTheme="majorHAnsi" w:hAnsiTheme="majorHAnsi" w:cs="Times New Roman"/>
          <w:b/>
          <w:sz w:val="32"/>
          <w:szCs w:val="32"/>
        </w:rPr>
      </w:pPr>
    </w:p>
    <w:p w:rsidR="007662EE" w:rsidRPr="00D22A3F" w:rsidRDefault="007662EE" w:rsidP="00D22A3F">
      <w:pPr>
        <w:pStyle w:val="NormalWeb"/>
        <w:spacing w:before="0" w:beforeAutospacing="0" w:after="120" w:afterAutospacing="0"/>
        <w:jc w:val="both"/>
        <w:rPr>
          <w:rFonts w:asciiTheme="majorHAnsi" w:hAnsiTheme="majorHAnsi" w:cs="Times New Roman"/>
          <w:b/>
          <w:sz w:val="32"/>
          <w:szCs w:val="32"/>
        </w:rPr>
      </w:pPr>
    </w:p>
    <w:p w:rsidR="00897B21" w:rsidRPr="00D22A3F" w:rsidRDefault="00897B21" w:rsidP="00D22A3F">
      <w:pPr>
        <w:pStyle w:val="NormalWeb"/>
        <w:spacing w:before="0" w:beforeAutospacing="0" w:after="120" w:afterAutospacing="0"/>
        <w:jc w:val="both"/>
        <w:rPr>
          <w:rFonts w:asciiTheme="majorHAnsi" w:hAnsiTheme="majorHAnsi" w:cs="Times New Roman"/>
          <w:b/>
          <w:sz w:val="32"/>
          <w:szCs w:val="32"/>
        </w:rPr>
      </w:pPr>
      <w:r w:rsidRPr="00D22A3F">
        <w:rPr>
          <w:rFonts w:asciiTheme="majorHAnsi" w:hAnsiTheme="majorHAnsi" w:cs="Times New Roman"/>
          <w:b/>
          <w:sz w:val="32"/>
          <w:szCs w:val="32"/>
        </w:rPr>
        <w:t>2</w:t>
      </w:r>
      <w:r w:rsidR="00D22A3F">
        <w:rPr>
          <w:rFonts w:asciiTheme="majorHAnsi" w:hAnsiTheme="majorHAnsi" w:cs="Times New Roman"/>
          <w:b/>
          <w:sz w:val="32"/>
          <w:szCs w:val="32"/>
        </w:rPr>
        <w:t>.</w:t>
      </w:r>
      <w:r w:rsidRPr="00D22A3F">
        <w:rPr>
          <w:rFonts w:asciiTheme="majorHAnsi" w:hAnsiTheme="majorHAnsi" w:cs="Times New Roman"/>
          <w:b/>
          <w:sz w:val="32"/>
          <w:szCs w:val="32"/>
        </w:rPr>
        <w:t xml:space="preserve"> VITA CONSECRATA</w:t>
      </w:r>
    </w:p>
    <w:p w:rsidR="00D22A3F" w:rsidRPr="00D22A3F" w:rsidRDefault="00D22A3F" w:rsidP="00D22A3F">
      <w:pPr>
        <w:pStyle w:val="NormalWeb"/>
        <w:spacing w:before="0" w:beforeAutospacing="0" w:after="120" w:afterAutospacing="0"/>
        <w:jc w:val="both"/>
        <w:rPr>
          <w:rFonts w:asciiTheme="majorHAnsi" w:hAnsiTheme="majorHAnsi" w:cs="Times New Roman"/>
          <w:b/>
          <w:sz w:val="32"/>
          <w:szCs w:val="32"/>
        </w:rPr>
      </w:pPr>
    </w:p>
    <w:p w:rsidR="007F784D" w:rsidRPr="00D22A3F" w:rsidRDefault="007F784D" w:rsidP="00D22A3F">
      <w:pPr>
        <w:spacing w:after="120" w:line="240" w:lineRule="auto"/>
        <w:ind w:firstLine="708"/>
        <w:jc w:val="both"/>
        <w:rPr>
          <w:rFonts w:asciiTheme="majorHAnsi" w:hAnsiTheme="majorHAnsi" w:cs="Times New Roman"/>
          <w:sz w:val="32"/>
          <w:szCs w:val="32"/>
        </w:rPr>
      </w:pPr>
      <w:r w:rsidRPr="00D22A3F">
        <w:rPr>
          <w:rFonts w:asciiTheme="majorHAnsi" w:hAnsiTheme="majorHAnsi" w:cs="Times New Roman"/>
          <w:sz w:val="32"/>
          <w:szCs w:val="32"/>
        </w:rPr>
        <w:t xml:space="preserve">“La Iglesia ha sido siempre consciente de que </w:t>
      </w:r>
      <w:r w:rsidRPr="00D22A3F">
        <w:rPr>
          <w:rFonts w:asciiTheme="majorHAnsi" w:hAnsiTheme="majorHAnsi" w:cs="Times New Roman"/>
          <w:i/>
          <w:iCs/>
          <w:sz w:val="32"/>
          <w:szCs w:val="32"/>
        </w:rPr>
        <w:t>la educación es un elemento esencial de su misión</w:t>
      </w:r>
      <w:r w:rsidRPr="00D22A3F">
        <w:rPr>
          <w:rFonts w:asciiTheme="majorHAnsi" w:hAnsiTheme="majorHAnsi" w:cs="Times New Roman"/>
          <w:sz w:val="32"/>
          <w:szCs w:val="32"/>
        </w:rPr>
        <w:t xml:space="preserve">. Su Maestro interior es el Espíritu Santo, que penetra en las profundidades más recónditas del corazón de cada hombre y conoce el secreto dinamismo de la historia. Toda la Iglesia está animada por el Espíritu y con Él lleva a cabo su acción educativa. Dentro de la Iglesia, no obstante, a las personas consagradas les corresponde una tarea específica en este campo, pues están llamadas a introducir en el horizonte educativo el testimonio radical de los bienes del Reino, propuestos a todo hombre en espera del encuentro definitivo con el Señor de la historia. </w:t>
      </w:r>
    </w:p>
    <w:p w:rsidR="00D22A3F" w:rsidRDefault="00D22A3F" w:rsidP="00D22A3F">
      <w:pPr>
        <w:spacing w:after="120" w:line="240" w:lineRule="auto"/>
        <w:ind w:firstLine="708"/>
        <w:jc w:val="both"/>
        <w:rPr>
          <w:rFonts w:asciiTheme="majorHAnsi" w:hAnsiTheme="majorHAnsi" w:cs="Times New Roman"/>
          <w:sz w:val="32"/>
          <w:szCs w:val="32"/>
        </w:rPr>
      </w:pPr>
    </w:p>
    <w:p w:rsidR="007F784D" w:rsidRPr="00D22A3F" w:rsidRDefault="007F784D" w:rsidP="00D22A3F">
      <w:pPr>
        <w:spacing w:after="120" w:line="240" w:lineRule="auto"/>
        <w:ind w:firstLine="708"/>
        <w:jc w:val="both"/>
        <w:rPr>
          <w:rFonts w:asciiTheme="majorHAnsi" w:hAnsiTheme="majorHAnsi" w:cs="Times New Roman"/>
          <w:sz w:val="32"/>
          <w:szCs w:val="32"/>
        </w:rPr>
      </w:pPr>
      <w:r w:rsidRPr="00D22A3F">
        <w:rPr>
          <w:rFonts w:asciiTheme="majorHAnsi" w:hAnsiTheme="majorHAnsi" w:cs="Times New Roman"/>
          <w:sz w:val="32"/>
          <w:szCs w:val="32"/>
        </w:rPr>
        <w:t xml:space="preserve">Las personas consagradas, con este carisma, pueden dar vida a ambientes educativos impregnados del espíritu evangélico de libertad y de caridad, en los que se ayude a los jóvenes a crecer en humanidad bajo la guía del Espíritu. De este modo la comunidad educativa se convierte en experiencia de comunión y lugar de </w:t>
      </w:r>
      <w:r w:rsidRPr="00D22A3F">
        <w:rPr>
          <w:rFonts w:asciiTheme="majorHAnsi" w:hAnsiTheme="majorHAnsi" w:cs="Times New Roman"/>
          <w:sz w:val="32"/>
          <w:szCs w:val="32"/>
        </w:rPr>
        <w:lastRenderedPageBreak/>
        <w:t>gracia, en la que el proyecto pedagógico contribuye a unir en una síntesis armónica lo divino y lo humano, Evangelio y cultura, fe y vida” (VC 96).</w:t>
      </w:r>
    </w:p>
    <w:p w:rsidR="007662EE" w:rsidRPr="00D22A3F" w:rsidRDefault="007662EE" w:rsidP="00D22A3F">
      <w:pPr>
        <w:spacing w:after="120" w:line="240" w:lineRule="auto"/>
        <w:jc w:val="both"/>
        <w:rPr>
          <w:rFonts w:asciiTheme="majorHAnsi" w:hAnsiTheme="majorHAnsi" w:cs="Times New Roman"/>
          <w:b/>
          <w:sz w:val="32"/>
          <w:szCs w:val="32"/>
          <w:u w:val="single"/>
        </w:rPr>
      </w:pPr>
    </w:p>
    <w:p w:rsidR="00DA2B33" w:rsidRPr="00D22A3F" w:rsidRDefault="007F784D" w:rsidP="00D22A3F">
      <w:pPr>
        <w:spacing w:after="120" w:line="240" w:lineRule="auto"/>
        <w:jc w:val="both"/>
        <w:rPr>
          <w:rFonts w:asciiTheme="majorHAnsi" w:hAnsiTheme="majorHAnsi" w:cs="Times New Roman"/>
          <w:b/>
          <w:sz w:val="32"/>
          <w:szCs w:val="32"/>
          <w:u w:val="single"/>
        </w:rPr>
      </w:pPr>
      <w:r w:rsidRPr="00D22A3F">
        <w:rPr>
          <w:rFonts w:asciiTheme="majorHAnsi" w:hAnsiTheme="majorHAnsi" w:cs="Times New Roman"/>
          <w:b/>
          <w:sz w:val="32"/>
          <w:szCs w:val="32"/>
          <w:u w:val="single"/>
        </w:rPr>
        <w:t>CONGREGACIONAL</w:t>
      </w:r>
      <w:r w:rsidR="00EB3A49" w:rsidRPr="00D22A3F">
        <w:rPr>
          <w:rFonts w:asciiTheme="majorHAnsi" w:hAnsiTheme="majorHAnsi" w:cs="Times New Roman"/>
          <w:b/>
          <w:sz w:val="32"/>
          <w:szCs w:val="32"/>
          <w:u w:val="single"/>
        </w:rPr>
        <w:t>ES</w:t>
      </w:r>
    </w:p>
    <w:p w:rsidR="00D22A3F" w:rsidRPr="00D22A3F" w:rsidRDefault="00D22A3F" w:rsidP="00D22A3F">
      <w:pPr>
        <w:spacing w:after="120" w:line="240" w:lineRule="auto"/>
        <w:jc w:val="both"/>
        <w:rPr>
          <w:rFonts w:asciiTheme="majorHAnsi" w:hAnsiTheme="majorHAnsi" w:cs="Times New Roman"/>
          <w:b/>
          <w:sz w:val="32"/>
          <w:szCs w:val="32"/>
          <w:u w:val="single"/>
        </w:rPr>
      </w:pPr>
    </w:p>
    <w:p w:rsidR="007F784D" w:rsidRPr="00D22A3F" w:rsidRDefault="007F784D"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spacing w:val="-3"/>
          <w:sz w:val="32"/>
          <w:szCs w:val="32"/>
        </w:rPr>
        <w:t>“</w:t>
      </w:r>
      <w:r w:rsidRPr="00D22A3F">
        <w:rPr>
          <w:rFonts w:asciiTheme="majorHAnsi" w:eastAsia="Calibri" w:hAnsiTheme="majorHAnsi" w:cs="Times New Roman"/>
          <w:sz w:val="32"/>
          <w:szCs w:val="32"/>
        </w:rPr>
        <w:t>La misión confiada por Dios a Carmen Sallés es la evangelización, realizada fundamentalmente a través de la educación. Tiene  su  raíz en Cristo Redentor y Maestro</w:t>
      </w:r>
      <w:r w:rsidRPr="00D22A3F">
        <w:rPr>
          <w:rFonts w:asciiTheme="majorHAnsi" w:hAnsiTheme="majorHAnsi" w:cs="Times New Roman"/>
          <w:spacing w:val="-3"/>
          <w:sz w:val="32"/>
          <w:szCs w:val="32"/>
        </w:rPr>
        <w:t>” (CF V a).</w:t>
      </w:r>
    </w:p>
    <w:p w:rsidR="00D22A3F" w:rsidRDefault="00D22A3F" w:rsidP="00D22A3F">
      <w:pPr>
        <w:spacing w:after="120" w:line="240" w:lineRule="auto"/>
        <w:jc w:val="both"/>
        <w:rPr>
          <w:rFonts w:asciiTheme="majorHAnsi" w:hAnsiTheme="majorHAnsi" w:cs="Times New Roman"/>
          <w:sz w:val="32"/>
          <w:szCs w:val="32"/>
        </w:rPr>
      </w:pPr>
    </w:p>
    <w:p w:rsidR="007F784D" w:rsidRPr="00D22A3F" w:rsidRDefault="007F784D"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sz w:val="32"/>
          <w:szCs w:val="32"/>
        </w:rPr>
        <w:t>“Constitutivamente la misión de las concepcionistas es apostólica: continuar la obra de Jesús Maestro, evangelizando</w:t>
      </w:r>
      <w:r w:rsidRPr="00D22A3F">
        <w:rPr>
          <w:rFonts w:asciiTheme="majorHAnsi" w:hAnsiTheme="majorHAnsi" w:cs="Times New Roman"/>
          <w:b/>
          <w:bCs/>
          <w:sz w:val="32"/>
          <w:szCs w:val="32"/>
        </w:rPr>
        <w:t xml:space="preserve"> </w:t>
      </w:r>
      <w:r w:rsidRPr="00D22A3F">
        <w:rPr>
          <w:rFonts w:asciiTheme="majorHAnsi" w:hAnsiTheme="majorHAnsi" w:cs="Times New Roman"/>
          <w:sz w:val="32"/>
          <w:szCs w:val="32"/>
        </w:rPr>
        <w:t>a través de la educación de la niñez y juventud” (CC 56 b).</w:t>
      </w:r>
    </w:p>
    <w:p w:rsidR="00D22A3F" w:rsidRDefault="00D22A3F" w:rsidP="00D22A3F">
      <w:pPr>
        <w:spacing w:after="120" w:line="240" w:lineRule="auto"/>
        <w:jc w:val="both"/>
        <w:rPr>
          <w:rFonts w:asciiTheme="majorHAnsi" w:hAnsiTheme="majorHAnsi" w:cs="Times New Roman"/>
          <w:sz w:val="32"/>
          <w:szCs w:val="32"/>
        </w:rPr>
      </w:pPr>
    </w:p>
    <w:p w:rsidR="007F784D" w:rsidRPr="00D22A3F" w:rsidRDefault="007F784D"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sz w:val="32"/>
          <w:szCs w:val="32"/>
        </w:rPr>
        <w:t>“</w:t>
      </w:r>
      <w:r w:rsidRPr="00D22A3F">
        <w:rPr>
          <w:rFonts w:asciiTheme="majorHAnsi" w:eastAsia="Calibri" w:hAnsiTheme="majorHAnsi" w:cs="Times New Roman"/>
          <w:sz w:val="32"/>
          <w:szCs w:val="32"/>
        </w:rPr>
        <w:t xml:space="preserve">Amamos y defendemos la vida como don de Dios y nos proponemos colaborar en su obra creadora. </w:t>
      </w:r>
      <w:r w:rsidRPr="00D22A3F">
        <w:rPr>
          <w:rFonts w:asciiTheme="majorHAnsi" w:hAnsiTheme="majorHAnsi" w:cs="Times New Roman"/>
          <w:sz w:val="32"/>
          <w:szCs w:val="32"/>
        </w:rPr>
        <w:t>A través de la misión, despertamos actitudes solidarias de respeto a la vida humana, de liberación de la mujer, de defensa y conservación de la naturaleza, y favorecemos la justa distribución de los recursos de la tierra” (CC 63).</w:t>
      </w:r>
    </w:p>
    <w:p w:rsidR="00D22A3F" w:rsidRDefault="00D22A3F" w:rsidP="00D22A3F">
      <w:pPr>
        <w:spacing w:after="120" w:line="240" w:lineRule="auto"/>
        <w:jc w:val="both"/>
        <w:rPr>
          <w:rFonts w:asciiTheme="majorHAnsi" w:eastAsia="Calibri" w:hAnsiTheme="majorHAnsi" w:cs="Times New Roman"/>
          <w:sz w:val="32"/>
          <w:szCs w:val="32"/>
        </w:rPr>
      </w:pPr>
    </w:p>
    <w:p w:rsidR="00897B21" w:rsidRPr="00D22A3F" w:rsidRDefault="00897B21" w:rsidP="00D22A3F">
      <w:pPr>
        <w:spacing w:after="120" w:line="240" w:lineRule="auto"/>
        <w:jc w:val="both"/>
        <w:rPr>
          <w:rFonts w:asciiTheme="majorHAnsi" w:eastAsia="Calibri" w:hAnsiTheme="majorHAnsi" w:cs="Times New Roman"/>
          <w:sz w:val="32"/>
          <w:szCs w:val="32"/>
        </w:rPr>
      </w:pPr>
      <w:r w:rsidRPr="00D22A3F">
        <w:rPr>
          <w:rFonts w:asciiTheme="majorHAnsi" w:eastAsia="Calibri" w:hAnsiTheme="majorHAnsi" w:cs="Times New Roman"/>
          <w:sz w:val="32"/>
          <w:szCs w:val="32"/>
        </w:rPr>
        <w:t>“A ejemplo de María Inmaculada y de Carmen Sallés, queremos trabajar con afán en nuestra Congregación, para ser “Tierra de bendición”, en la que germinen las semillas portadoras de vida nueva, que Dios va depositando a lo largo de toda nuestra existencia” (CC 82).</w:t>
      </w:r>
    </w:p>
    <w:p w:rsidR="00D22A3F" w:rsidRDefault="00D22A3F" w:rsidP="00D22A3F">
      <w:pPr>
        <w:spacing w:after="120" w:line="240" w:lineRule="auto"/>
        <w:jc w:val="both"/>
        <w:rPr>
          <w:rFonts w:asciiTheme="majorHAnsi" w:hAnsiTheme="majorHAnsi" w:cs="Times New Roman"/>
          <w:spacing w:val="-3"/>
          <w:sz w:val="32"/>
          <w:szCs w:val="32"/>
          <w:lang w:val="es-ES_tradnl"/>
        </w:rPr>
      </w:pPr>
    </w:p>
    <w:p w:rsidR="00897B21" w:rsidRPr="00D22A3F" w:rsidRDefault="00897B21"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spacing w:val="-3"/>
          <w:sz w:val="32"/>
          <w:szCs w:val="32"/>
          <w:lang w:val="es-ES_tradnl"/>
        </w:rPr>
        <w:t>"Siendo este ejercicio de la enseñanza el fundamento de este Instituto, para mayor gloria de Dios y bien del público y salvación de las almas, deberá ser tenido en singular recomendación por todas las que sean llamadas a esta Congregación, y de tal manera que jamás se omita sino que de día en día vaya en aumento” (CC 1893, cap. I; CC 1909, cap. IV).</w:t>
      </w:r>
    </w:p>
    <w:p w:rsidR="00D22A3F" w:rsidRDefault="00D22A3F" w:rsidP="00D22A3F">
      <w:pPr>
        <w:spacing w:after="120" w:line="240" w:lineRule="auto"/>
        <w:jc w:val="both"/>
        <w:rPr>
          <w:rFonts w:asciiTheme="majorHAnsi" w:hAnsiTheme="majorHAnsi" w:cs="Times New Roman"/>
          <w:snapToGrid w:val="0"/>
          <w:sz w:val="32"/>
          <w:szCs w:val="32"/>
          <w:lang w:val="es-ES_tradnl"/>
        </w:rPr>
      </w:pPr>
    </w:p>
    <w:p w:rsidR="00897B21" w:rsidRPr="00D22A3F" w:rsidRDefault="00897B21"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snapToGrid w:val="0"/>
          <w:sz w:val="32"/>
          <w:szCs w:val="32"/>
          <w:lang w:val="es-ES_tradnl"/>
        </w:rPr>
        <w:t xml:space="preserve">“Llamadas por nuestra vocación a santificar a las niñas, trabajemos con celo en tan difícil misión; seamos como aljibes que se llenen por el estudio </w:t>
      </w:r>
      <w:r w:rsidRPr="00D22A3F">
        <w:rPr>
          <w:rFonts w:asciiTheme="majorHAnsi" w:hAnsiTheme="majorHAnsi" w:cs="Times New Roman"/>
          <w:iCs/>
          <w:snapToGrid w:val="0"/>
          <w:sz w:val="32"/>
          <w:szCs w:val="32"/>
          <w:lang w:val="es-ES_tradnl"/>
        </w:rPr>
        <w:t>y la oración,</w:t>
      </w:r>
      <w:r w:rsidRPr="00D22A3F">
        <w:rPr>
          <w:rFonts w:asciiTheme="majorHAnsi" w:hAnsiTheme="majorHAnsi" w:cs="Times New Roman"/>
          <w:i/>
          <w:iCs/>
          <w:snapToGrid w:val="0"/>
          <w:sz w:val="32"/>
          <w:szCs w:val="32"/>
          <w:lang w:val="es-ES_tradnl"/>
        </w:rPr>
        <w:t xml:space="preserve"> </w:t>
      </w:r>
      <w:r w:rsidRPr="00D22A3F">
        <w:rPr>
          <w:rFonts w:asciiTheme="majorHAnsi" w:hAnsiTheme="majorHAnsi" w:cs="Times New Roman"/>
          <w:snapToGrid w:val="0"/>
          <w:sz w:val="32"/>
          <w:szCs w:val="32"/>
          <w:lang w:val="es-ES_tradnl"/>
        </w:rPr>
        <w:t xml:space="preserve">de ciencia y virtud, para después repartirlas </w:t>
      </w:r>
      <w:r w:rsidRPr="00D22A3F">
        <w:rPr>
          <w:rFonts w:asciiTheme="majorHAnsi" w:hAnsiTheme="majorHAnsi" w:cs="Times New Roman"/>
          <w:snapToGrid w:val="0"/>
          <w:sz w:val="32"/>
          <w:szCs w:val="32"/>
          <w:lang w:val="es-ES_tradnl"/>
        </w:rPr>
        <w:lastRenderedPageBreak/>
        <w:t>entre esos seres que con sus travesuras y molestias, han de labrarnos una corona de gloria y de felicidad”</w:t>
      </w:r>
      <w:r w:rsidRPr="00D22A3F">
        <w:rPr>
          <w:rFonts w:asciiTheme="majorHAnsi" w:hAnsiTheme="majorHAnsi" w:cs="Times New Roman"/>
          <w:sz w:val="32"/>
          <w:szCs w:val="32"/>
        </w:rPr>
        <w:t xml:space="preserve"> (CCS 15.10.1908).</w:t>
      </w:r>
    </w:p>
    <w:p w:rsidR="00897B21" w:rsidRPr="00D22A3F" w:rsidRDefault="00897B21"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snapToGrid w:val="0"/>
          <w:sz w:val="32"/>
          <w:szCs w:val="32"/>
          <w:lang w:val="es-ES_tradnl"/>
        </w:rPr>
        <w:t>¡</w:t>
      </w:r>
      <w:r w:rsidRPr="00D22A3F">
        <w:rPr>
          <w:rFonts w:asciiTheme="majorHAnsi" w:hAnsiTheme="majorHAnsi" w:cs="Times New Roman"/>
          <w:sz w:val="32"/>
          <w:szCs w:val="32"/>
        </w:rPr>
        <w:t>Qué feliz, hijas mías, es nuestra misión, somos esposas del Dios que nos creara, somos depositarias y encargadas de lo que más ama en este mundo, que es la niñez! ¡Qué feliz nuestra misión que nos da por compañeras a las niñas!” (CCS 30.05.1909).</w:t>
      </w:r>
    </w:p>
    <w:p w:rsidR="007662EE" w:rsidRPr="00D22A3F" w:rsidRDefault="007662EE" w:rsidP="00D22A3F">
      <w:pPr>
        <w:spacing w:after="120" w:line="240" w:lineRule="auto"/>
        <w:jc w:val="both"/>
        <w:rPr>
          <w:rFonts w:asciiTheme="majorHAnsi" w:hAnsiTheme="majorHAnsi" w:cs="Times New Roman"/>
          <w:b/>
          <w:sz w:val="32"/>
          <w:szCs w:val="32"/>
        </w:rPr>
      </w:pPr>
    </w:p>
    <w:p w:rsidR="007662EE" w:rsidRPr="00D22A3F" w:rsidRDefault="00414192" w:rsidP="00D22A3F">
      <w:pPr>
        <w:spacing w:after="120" w:line="240" w:lineRule="auto"/>
        <w:jc w:val="both"/>
        <w:rPr>
          <w:rFonts w:asciiTheme="majorHAnsi" w:hAnsiTheme="majorHAnsi" w:cs="Times New Roman"/>
          <w:b/>
          <w:sz w:val="32"/>
          <w:szCs w:val="32"/>
        </w:rPr>
      </w:pPr>
      <w:r w:rsidRPr="00D22A3F">
        <w:rPr>
          <w:rFonts w:asciiTheme="majorHAnsi" w:hAnsiTheme="majorHAnsi" w:cs="Times New Roman"/>
          <w:b/>
          <w:sz w:val="32"/>
          <w:szCs w:val="32"/>
        </w:rPr>
        <w:t xml:space="preserve">SIGLAS: </w:t>
      </w:r>
    </w:p>
    <w:p w:rsidR="007662EE" w:rsidRPr="00D22A3F" w:rsidRDefault="00414192"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b/>
          <w:sz w:val="32"/>
          <w:szCs w:val="32"/>
        </w:rPr>
        <w:t xml:space="preserve">CF </w:t>
      </w:r>
      <w:r w:rsidR="007662EE" w:rsidRPr="00D22A3F">
        <w:rPr>
          <w:rFonts w:asciiTheme="majorHAnsi" w:hAnsiTheme="majorHAnsi" w:cs="Times New Roman"/>
          <w:b/>
          <w:sz w:val="32"/>
          <w:szCs w:val="32"/>
        </w:rPr>
        <w:t xml:space="preserve">- </w:t>
      </w:r>
      <w:r w:rsidR="007662EE" w:rsidRPr="00D22A3F">
        <w:rPr>
          <w:rFonts w:asciiTheme="majorHAnsi" w:hAnsiTheme="majorHAnsi" w:cs="Times New Roman"/>
          <w:sz w:val="32"/>
          <w:szCs w:val="32"/>
        </w:rPr>
        <w:t>Co</w:t>
      </w:r>
      <w:r w:rsidRPr="00D22A3F">
        <w:rPr>
          <w:rFonts w:asciiTheme="majorHAnsi" w:hAnsiTheme="majorHAnsi" w:cs="Times New Roman"/>
          <w:sz w:val="32"/>
          <w:szCs w:val="32"/>
        </w:rPr>
        <w:t xml:space="preserve">nstitución </w:t>
      </w:r>
      <w:r w:rsidR="007662EE" w:rsidRPr="00D22A3F">
        <w:rPr>
          <w:rFonts w:asciiTheme="majorHAnsi" w:hAnsiTheme="majorHAnsi" w:cs="Times New Roman"/>
          <w:sz w:val="32"/>
          <w:szCs w:val="32"/>
        </w:rPr>
        <w:t>F</w:t>
      </w:r>
      <w:r w:rsidRPr="00D22A3F">
        <w:rPr>
          <w:rFonts w:asciiTheme="majorHAnsi" w:hAnsiTheme="majorHAnsi" w:cs="Times New Roman"/>
          <w:sz w:val="32"/>
          <w:szCs w:val="32"/>
        </w:rPr>
        <w:t xml:space="preserve">undamental </w:t>
      </w:r>
    </w:p>
    <w:p w:rsidR="007662EE" w:rsidRPr="00D22A3F" w:rsidRDefault="00414192"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b/>
          <w:sz w:val="32"/>
          <w:szCs w:val="32"/>
        </w:rPr>
        <w:t xml:space="preserve">CC </w:t>
      </w:r>
      <w:r w:rsidR="007662EE" w:rsidRPr="00D22A3F">
        <w:rPr>
          <w:rFonts w:asciiTheme="majorHAnsi" w:hAnsiTheme="majorHAnsi" w:cs="Times New Roman"/>
          <w:b/>
          <w:sz w:val="32"/>
          <w:szCs w:val="32"/>
        </w:rPr>
        <w:t xml:space="preserve">- </w:t>
      </w:r>
      <w:r w:rsidR="007662EE" w:rsidRPr="00D22A3F">
        <w:rPr>
          <w:rFonts w:asciiTheme="majorHAnsi" w:hAnsiTheme="majorHAnsi" w:cs="Times New Roman"/>
          <w:sz w:val="32"/>
          <w:szCs w:val="32"/>
        </w:rPr>
        <w:t>Co</w:t>
      </w:r>
      <w:r w:rsidRPr="00D22A3F">
        <w:rPr>
          <w:rFonts w:asciiTheme="majorHAnsi" w:hAnsiTheme="majorHAnsi" w:cs="Times New Roman"/>
          <w:sz w:val="32"/>
          <w:szCs w:val="32"/>
        </w:rPr>
        <w:t xml:space="preserve">nstituciones </w:t>
      </w:r>
    </w:p>
    <w:p w:rsidR="00897B21" w:rsidRPr="00D22A3F" w:rsidRDefault="00414192" w:rsidP="00D22A3F">
      <w:pPr>
        <w:spacing w:after="120" w:line="240" w:lineRule="auto"/>
        <w:jc w:val="both"/>
        <w:rPr>
          <w:rFonts w:asciiTheme="majorHAnsi" w:hAnsiTheme="majorHAnsi" w:cs="Times New Roman"/>
          <w:sz w:val="32"/>
          <w:szCs w:val="32"/>
        </w:rPr>
      </w:pPr>
      <w:r w:rsidRPr="00D22A3F">
        <w:rPr>
          <w:rFonts w:asciiTheme="majorHAnsi" w:hAnsiTheme="majorHAnsi" w:cs="Times New Roman"/>
          <w:b/>
          <w:sz w:val="32"/>
          <w:szCs w:val="32"/>
        </w:rPr>
        <w:t>CCS</w:t>
      </w:r>
      <w:r w:rsidR="007662EE" w:rsidRPr="00D22A3F">
        <w:rPr>
          <w:rFonts w:asciiTheme="majorHAnsi" w:hAnsiTheme="majorHAnsi" w:cs="Times New Roman"/>
          <w:b/>
          <w:sz w:val="32"/>
          <w:szCs w:val="32"/>
        </w:rPr>
        <w:t xml:space="preserve"> - </w:t>
      </w:r>
      <w:r w:rsidRPr="00D22A3F">
        <w:rPr>
          <w:rFonts w:asciiTheme="majorHAnsi" w:hAnsiTheme="majorHAnsi" w:cs="Times New Roman"/>
          <w:sz w:val="32"/>
          <w:szCs w:val="32"/>
        </w:rPr>
        <w:t>Carta Carmen Sallés</w:t>
      </w:r>
    </w:p>
    <w:p w:rsidR="007F784D" w:rsidRPr="00D22A3F" w:rsidRDefault="007F784D" w:rsidP="00D22A3F">
      <w:pPr>
        <w:pStyle w:val="Prrafodelista"/>
        <w:spacing w:after="120" w:line="240" w:lineRule="auto"/>
        <w:contextualSpacing w:val="0"/>
        <w:jc w:val="both"/>
        <w:rPr>
          <w:rFonts w:asciiTheme="majorHAnsi" w:hAnsiTheme="majorHAnsi" w:cs="Times New Roman"/>
          <w:sz w:val="32"/>
          <w:szCs w:val="32"/>
        </w:rPr>
      </w:pPr>
    </w:p>
    <w:p w:rsidR="007F784D" w:rsidRPr="00D22A3F" w:rsidRDefault="007F784D" w:rsidP="00D22A3F">
      <w:pPr>
        <w:spacing w:after="120" w:line="240" w:lineRule="auto"/>
        <w:jc w:val="both"/>
        <w:rPr>
          <w:rFonts w:asciiTheme="majorHAnsi" w:hAnsiTheme="majorHAnsi" w:cs="Times New Roman"/>
          <w:sz w:val="32"/>
          <w:szCs w:val="32"/>
        </w:rPr>
      </w:pPr>
    </w:p>
    <w:sectPr w:rsidR="007F784D" w:rsidRPr="00D22A3F" w:rsidSect="007662EE">
      <w:pgSz w:w="11906" w:h="16838"/>
      <w:pgMar w:top="68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25AE"/>
    <w:multiLevelType w:val="hybridMultilevel"/>
    <w:tmpl w:val="0A50F6A2"/>
    <w:lvl w:ilvl="0" w:tplc="FBE639FC">
      <w:start w:val="1"/>
      <w:numFmt w:val="decimal"/>
      <w:lvlText w:val="%1"/>
      <w:lvlJc w:val="left"/>
      <w:pPr>
        <w:ind w:left="720" w:hanging="360"/>
      </w:pPr>
      <w:rPr>
        <w:rFonts w:hint="default"/>
        <w:b/>
        <w:sz w:val="2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DB03781"/>
    <w:multiLevelType w:val="hybridMultilevel"/>
    <w:tmpl w:val="683C500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0615A3"/>
    <w:multiLevelType w:val="hybridMultilevel"/>
    <w:tmpl w:val="CF76928C"/>
    <w:lvl w:ilvl="0" w:tplc="915A8FE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66E3ED3"/>
    <w:multiLevelType w:val="hybridMultilevel"/>
    <w:tmpl w:val="2B18BF78"/>
    <w:lvl w:ilvl="0" w:tplc="540CD8D0">
      <w:start w:val="1"/>
      <w:numFmt w:val="decimal"/>
      <w:lvlText w:val="%1."/>
      <w:lvlJc w:val="left"/>
      <w:pPr>
        <w:ind w:left="720" w:hanging="360"/>
      </w:pPr>
      <w:rPr>
        <w:rFonts w:hint="default"/>
        <w:b/>
        <w:color w:val="800080"/>
        <w:sz w:val="2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0A"/>
    <w:rsid w:val="000E4D54"/>
    <w:rsid w:val="00113C8A"/>
    <w:rsid w:val="001766F7"/>
    <w:rsid w:val="00245A1A"/>
    <w:rsid w:val="00414192"/>
    <w:rsid w:val="004566D6"/>
    <w:rsid w:val="004E3E64"/>
    <w:rsid w:val="004F1EC1"/>
    <w:rsid w:val="007662EE"/>
    <w:rsid w:val="007A09A3"/>
    <w:rsid w:val="007F784D"/>
    <w:rsid w:val="008231BB"/>
    <w:rsid w:val="00897B21"/>
    <w:rsid w:val="00A7576C"/>
    <w:rsid w:val="00B74E2A"/>
    <w:rsid w:val="00BC55A8"/>
    <w:rsid w:val="00CE6F0D"/>
    <w:rsid w:val="00D22A3F"/>
    <w:rsid w:val="00DA2B33"/>
    <w:rsid w:val="00E85D0A"/>
    <w:rsid w:val="00EB3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614FF-D97D-46DA-B7E1-597CD4A7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E85D0A"/>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Textoennegrita">
    <w:name w:val="Strong"/>
    <w:basedOn w:val="Fuentedeprrafopredeter"/>
    <w:qFormat/>
    <w:rsid w:val="00E85D0A"/>
    <w:rPr>
      <w:b/>
      <w:bCs/>
    </w:rPr>
  </w:style>
  <w:style w:type="paragraph" w:styleId="Textoindependiente">
    <w:name w:val="Body Text"/>
    <w:basedOn w:val="Normal"/>
    <w:link w:val="TextoindependienteCar"/>
    <w:rsid w:val="007A09A3"/>
    <w:pPr>
      <w:widowControl w:val="0"/>
      <w:tabs>
        <w:tab w:val="left" w:pos="0"/>
      </w:tabs>
      <w:suppressAutoHyphens/>
      <w:autoSpaceDE w:val="0"/>
      <w:autoSpaceDN w:val="0"/>
      <w:adjustRightInd w:val="0"/>
      <w:spacing w:after="0" w:line="240" w:lineRule="atLeast"/>
      <w:jc w:val="both"/>
    </w:pPr>
    <w:rPr>
      <w:rFonts w:ascii="Courier New" w:eastAsia="Times New Roman" w:hAnsi="Courier New" w:cs="Courier New"/>
      <w:spacing w:val="-3"/>
      <w:sz w:val="24"/>
      <w:szCs w:val="24"/>
      <w:lang w:val="es-ES_tradnl" w:eastAsia="es-ES"/>
    </w:rPr>
  </w:style>
  <w:style w:type="character" w:customStyle="1" w:styleId="TextoindependienteCar">
    <w:name w:val="Texto independiente Car"/>
    <w:basedOn w:val="Fuentedeprrafopredeter"/>
    <w:link w:val="Textoindependiente"/>
    <w:rsid w:val="007A09A3"/>
    <w:rPr>
      <w:rFonts w:ascii="Courier New" w:eastAsia="Times New Roman" w:hAnsi="Courier New" w:cs="Courier New"/>
      <w:spacing w:val="-3"/>
      <w:sz w:val="24"/>
      <w:szCs w:val="24"/>
      <w:lang w:val="es-ES_tradnl" w:eastAsia="es-ES"/>
    </w:rPr>
  </w:style>
  <w:style w:type="paragraph" w:styleId="Prrafodelista">
    <w:name w:val="List Paragraph"/>
    <w:basedOn w:val="Normal"/>
    <w:uiPriority w:val="34"/>
    <w:qFormat/>
    <w:rsid w:val="007F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B936-8937-4FAB-AF00-00728210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2230</Words>
  <Characters>12268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Usuario1</cp:lastModifiedBy>
  <cp:revision>2</cp:revision>
  <cp:lastPrinted>2012-09-02T09:31:00Z</cp:lastPrinted>
  <dcterms:created xsi:type="dcterms:W3CDTF">2019-07-04T08:48:00Z</dcterms:created>
  <dcterms:modified xsi:type="dcterms:W3CDTF">2019-07-04T08:48:00Z</dcterms:modified>
</cp:coreProperties>
</file>